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  <w:bookmarkStart w:id="0" w:name="_GoBack"/>
      <w:bookmarkEnd w:id="0"/>
    </w:p>
    <w:p w:rsidR="008F642B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</w:p>
    <w:p w:rsidR="008E37EC" w:rsidRDefault="008F5AD3" w:rsidP="00EC5DDF">
      <w:pPr>
        <w:ind w:firstLine="560"/>
        <w:jc w:val="center"/>
        <w:rPr>
          <w:b/>
        </w:rPr>
      </w:pPr>
      <w:r>
        <w:rPr>
          <w:b/>
        </w:rPr>
        <w:t>за 1</w:t>
      </w:r>
      <w:r w:rsidR="00EC45BF">
        <w:rPr>
          <w:b/>
        </w:rPr>
        <w:t xml:space="preserve"> </w:t>
      </w:r>
      <w:proofErr w:type="gramStart"/>
      <w:r>
        <w:rPr>
          <w:b/>
        </w:rPr>
        <w:t>квартал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AE64B1">
        <w:rPr>
          <w:b/>
        </w:rPr>
        <w:t>9</w:t>
      </w:r>
      <w:proofErr w:type="gramEnd"/>
      <w:r w:rsidR="00C6199F">
        <w:rPr>
          <w:b/>
        </w:rPr>
        <w:t xml:space="preserve"> </w:t>
      </w:r>
      <w:r w:rsidR="008E37EC"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82DC5">
        <w:t>9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575229">
        <w:t>30</w:t>
      </w:r>
      <w:r w:rsidR="00DC53D9">
        <w:t xml:space="preserve"> от </w:t>
      </w:r>
      <w:r w:rsidR="00D0292A">
        <w:t>2</w:t>
      </w:r>
      <w:r w:rsidR="00AE64B1">
        <w:t>4</w:t>
      </w:r>
      <w:r w:rsidR="00D0292A">
        <w:t>.12.201</w:t>
      </w:r>
      <w:r w:rsidR="00AE64B1">
        <w:t>8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AE64B1">
        <w:t>25</w:t>
      </w:r>
      <w:r w:rsidR="00D0292A">
        <w:t>.03.201</w:t>
      </w:r>
      <w:r w:rsidR="00AE64B1">
        <w:t>9</w:t>
      </w:r>
      <w:r w:rsidR="00144E5F" w:rsidRPr="00144E5F">
        <w:t>г. №</w:t>
      </w:r>
      <w:r w:rsidR="00B33353">
        <w:t xml:space="preserve"> </w:t>
      </w:r>
      <w:r w:rsidR="00AE64B1">
        <w:t>49</w:t>
      </w:r>
      <w:r w:rsidR="00144E5F">
        <w:t>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55062A" w:rsidRPr="0055062A">
        <w:rPr>
          <w:bCs/>
          <w:color w:val="000000"/>
          <w:szCs w:val="28"/>
        </w:rPr>
        <w:t>20654,7</w:t>
      </w:r>
      <w:r w:rsidR="0055062A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55062A">
        <w:t>15,3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55062A" w:rsidRPr="0055062A">
        <w:t xml:space="preserve">20 644,6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55062A">
        <w:t>15,1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55062A">
        <w:rPr>
          <w:szCs w:val="28"/>
        </w:rPr>
        <w:t>8672,8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55062A">
        <w:rPr>
          <w:szCs w:val="28"/>
        </w:rPr>
        <w:t>42</w:t>
      </w:r>
      <w:r w:rsidR="00575229">
        <w:rPr>
          <w:szCs w:val="28"/>
        </w:rPr>
        <w:t>,0</w:t>
      </w:r>
      <w:r w:rsidR="00705FB5">
        <w:rPr>
          <w:szCs w:val="28"/>
        </w:rPr>
        <w:t xml:space="preserve"> % в общем объеме доходов бюджета</w:t>
      </w:r>
      <w:r w:rsidR="00705FB5" w:rsidRPr="00EC45BF">
        <w:rPr>
          <w:szCs w:val="28"/>
        </w:rPr>
        <w:t>.</w:t>
      </w: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бюджета по доходам за 1 квартал 201</w:t>
      </w:r>
      <w:r w:rsidR="0055062A">
        <w:rPr>
          <w:b/>
          <w:color w:val="000000"/>
          <w:szCs w:val="28"/>
        </w:rPr>
        <w:t xml:space="preserve">9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55062A" w:rsidRDefault="0055062A" w:rsidP="0055062A">
      <w:pPr>
        <w:ind w:firstLine="560"/>
        <w:rPr>
          <w:b/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6"/>
        <w:gridCol w:w="1587"/>
        <w:gridCol w:w="1998"/>
        <w:gridCol w:w="1599"/>
      </w:tblGrid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>план 2019 г.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>исполнено в 1 квартале 2019 г.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29519,3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7218,5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062A">
              <w:rPr>
                <w:b/>
                <w:color w:val="000000"/>
                <w:sz w:val="24"/>
                <w:szCs w:val="24"/>
              </w:rPr>
              <w:t>24,45%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16362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3129,4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19,13%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5062A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8637,3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28,86%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49,21%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1195,2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32,30%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15,00%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15948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1454,3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062A">
              <w:rPr>
                <w:b/>
                <w:color w:val="000000"/>
                <w:sz w:val="24"/>
                <w:szCs w:val="24"/>
              </w:rPr>
              <w:t>9,12%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6555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1147,5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17,51%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28,34%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8333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0,08%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89225,2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11981,9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062A">
              <w:rPr>
                <w:b/>
                <w:color w:val="000000"/>
                <w:sz w:val="24"/>
                <w:szCs w:val="24"/>
              </w:rPr>
              <w:t>13,43%</w:t>
            </w:r>
          </w:p>
        </w:tc>
      </w:tr>
      <w:tr w:rsidR="0055062A" w:rsidRPr="0055062A" w:rsidTr="008F642B">
        <w:trPr>
          <w:trHeight w:val="20"/>
        </w:trPr>
        <w:tc>
          <w:tcPr>
            <w:tcW w:w="237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05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134692,5</w:t>
            </w:r>
          </w:p>
        </w:tc>
        <w:tc>
          <w:tcPr>
            <w:tcW w:w="1013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20654,7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5062A">
              <w:rPr>
                <w:b/>
                <w:color w:val="000000"/>
                <w:sz w:val="24"/>
                <w:szCs w:val="24"/>
              </w:rPr>
              <w:t>15,33%</w:t>
            </w:r>
          </w:p>
        </w:tc>
      </w:tr>
    </w:tbl>
    <w:p w:rsidR="0055062A" w:rsidRDefault="0055062A" w:rsidP="0055062A">
      <w:pPr>
        <w:ind w:firstLine="560"/>
        <w:rPr>
          <w:b/>
          <w:color w:val="000000"/>
          <w:szCs w:val="28"/>
        </w:rPr>
      </w:pPr>
    </w:p>
    <w:p w:rsidR="00F90F5A" w:rsidRDefault="003A7B1C" w:rsidP="004B77A9">
      <w:pPr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55062A">
        <w:rPr>
          <w:b/>
          <w:szCs w:val="28"/>
        </w:rPr>
        <w:t>полнения бюджета 1 квартала 2019</w:t>
      </w:r>
      <w:r w:rsidR="00F90F5A" w:rsidRPr="00057694">
        <w:rPr>
          <w:b/>
          <w:szCs w:val="28"/>
        </w:rPr>
        <w:t xml:space="preserve"> года к 1 кварталу 201</w:t>
      </w:r>
      <w:r w:rsidR="0055062A">
        <w:rPr>
          <w:b/>
          <w:szCs w:val="28"/>
        </w:rPr>
        <w:t>8</w:t>
      </w:r>
      <w:r w:rsidR="00F90F5A" w:rsidRPr="00057694">
        <w:rPr>
          <w:b/>
          <w:szCs w:val="28"/>
        </w:rPr>
        <w:t xml:space="preserve"> года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3"/>
        <w:gridCol w:w="1559"/>
        <w:gridCol w:w="1985"/>
        <w:gridCol w:w="1639"/>
      </w:tblGrid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>исполнено в 1 квартале 2018 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>исполнено в 1 квартале 2019 г.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18"/>
                <w:szCs w:val="18"/>
              </w:rPr>
            </w:pPr>
            <w:r w:rsidRPr="0055062A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6498,9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7218,5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111,07%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3491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3129,4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89,64%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5062A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1983,3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125,70%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71,1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553,73%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946,2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1195,2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126,32%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41,10%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1410,3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1454,3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103,12%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1022,6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1147,5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112,21%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382,5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300,4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78,54%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123,08%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12883,1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11981,9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93,00%</w:t>
            </w:r>
          </w:p>
        </w:tc>
      </w:tr>
      <w:tr w:rsidR="0055062A" w:rsidRPr="0055062A" w:rsidTr="008F642B">
        <w:trPr>
          <w:trHeight w:val="20"/>
        </w:trPr>
        <w:tc>
          <w:tcPr>
            <w:tcW w:w="4673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20792,3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20654,7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55062A" w:rsidRPr="0055062A" w:rsidRDefault="0055062A" w:rsidP="0055062A">
            <w:pPr>
              <w:jc w:val="center"/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99,34%</w:t>
            </w:r>
          </w:p>
        </w:tc>
      </w:tr>
    </w:tbl>
    <w:p w:rsidR="004B77A9" w:rsidRDefault="004B77A9" w:rsidP="004B77A9">
      <w:pPr>
        <w:rPr>
          <w:b/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55062A">
        <w:rPr>
          <w:szCs w:val="28"/>
        </w:rPr>
        <w:t>24,4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B77A9">
        <w:rPr>
          <w:szCs w:val="28"/>
        </w:rPr>
        <w:t xml:space="preserve">Сокращение </w:t>
      </w:r>
      <w:r w:rsidR="002B1587">
        <w:rPr>
          <w:szCs w:val="28"/>
        </w:rPr>
        <w:t>доходов по налоговым поступлениям</w:t>
      </w:r>
      <w:r w:rsidR="0055062A">
        <w:rPr>
          <w:szCs w:val="28"/>
        </w:rPr>
        <w:t xml:space="preserve"> в сравнении с аналогичным периодом 2018 года только по поступлению </w:t>
      </w:r>
      <w:r w:rsidR="002B1587">
        <w:rPr>
          <w:szCs w:val="28"/>
        </w:rPr>
        <w:t>налог</w:t>
      </w:r>
      <w:r w:rsidR="0055062A">
        <w:rPr>
          <w:szCs w:val="28"/>
        </w:rPr>
        <w:t>а</w:t>
      </w:r>
      <w:r w:rsidR="002B1587">
        <w:rPr>
          <w:szCs w:val="28"/>
        </w:rPr>
        <w:t xml:space="preserve"> на доходы физических лиц в сравнении </w:t>
      </w:r>
      <w:r w:rsidR="0055062A">
        <w:rPr>
          <w:szCs w:val="28"/>
        </w:rPr>
        <w:t>10,4</w:t>
      </w:r>
      <w:r w:rsidR="00037483">
        <w:rPr>
          <w:szCs w:val="28"/>
        </w:rPr>
        <w:t>%</w:t>
      </w:r>
      <w:r w:rsidR="002B1587">
        <w:rPr>
          <w:szCs w:val="28"/>
        </w:rPr>
        <w:t>.</w:t>
      </w:r>
      <w:r w:rsidR="0055062A">
        <w:rPr>
          <w:szCs w:val="28"/>
        </w:rPr>
        <w:t xml:space="preserve"> По остальным видам собственных доходов, включая налоговые поступления наблюдается значительный рост в сравнении с аналогичным периодом 2018 года.</w:t>
      </w:r>
    </w:p>
    <w:p w:rsidR="004D351F" w:rsidRPr="00D17686" w:rsidRDefault="00B87D53" w:rsidP="00D17686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Общ</w:t>
      </w:r>
      <w:r w:rsidR="00037483">
        <w:rPr>
          <w:szCs w:val="28"/>
        </w:rPr>
        <w:t xml:space="preserve">ее сокращение </w:t>
      </w:r>
      <w:r>
        <w:rPr>
          <w:szCs w:val="28"/>
        </w:rPr>
        <w:t>доходов за 1 квартал 201</w:t>
      </w:r>
      <w:r w:rsidR="0055062A">
        <w:rPr>
          <w:szCs w:val="28"/>
        </w:rPr>
        <w:t>9</w:t>
      </w:r>
      <w:r>
        <w:rPr>
          <w:szCs w:val="28"/>
        </w:rPr>
        <w:t xml:space="preserve"> года в сравнении с аналогичным периодом 201</w:t>
      </w:r>
      <w:r w:rsidR="0055062A">
        <w:rPr>
          <w:szCs w:val="28"/>
        </w:rPr>
        <w:t>8</w:t>
      </w:r>
      <w:r>
        <w:rPr>
          <w:szCs w:val="28"/>
        </w:rPr>
        <w:t xml:space="preserve"> года составил </w:t>
      </w:r>
      <w:r w:rsidR="00582DC5">
        <w:rPr>
          <w:szCs w:val="28"/>
        </w:rPr>
        <w:t xml:space="preserve">0,6 </w:t>
      </w:r>
      <w:r>
        <w:rPr>
          <w:szCs w:val="28"/>
        </w:rPr>
        <w:t xml:space="preserve">%.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proofErr w:type="gramStart"/>
      <w:r w:rsidR="005252CE">
        <w:t xml:space="preserve">утвержденными  </w:t>
      </w:r>
      <w:r w:rsidR="008E37EC">
        <w:t>лимитами</w:t>
      </w:r>
      <w:proofErr w:type="gramEnd"/>
      <w:r w:rsidR="008E37EC">
        <w:t>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37483">
        <w:rPr>
          <w:color w:val="000000"/>
          <w:szCs w:val="28"/>
        </w:rPr>
        <w:t>98,9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расходы на </w:t>
      </w:r>
      <w:r w:rsidR="00037483">
        <w:rPr>
          <w:color w:val="000000"/>
          <w:szCs w:val="28"/>
        </w:rPr>
        <w:t>проведение выборов в органы местного самоуправления</w:t>
      </w:r>
      <w:r w:rsidR="00C0760B">
        <w:rPr>
          <w:color w:val="000000"/>
          <w:szCs w:val="28"/>
        </w:rPr>
        <w:t xml:space="preserve">). </w:t>
      </w:r>
      <w:r w:rsidR="00037483">
        <w:rPr>
          <w:color w:val="000000"/>
          <w:szCs w:val="28"/>
        </w:rPr>
        <w:t xml:space="preserve">2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квартале 201</w:t>
      </w:r>
      <w:r w:rsidR="00EA665A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года.</w:t>
      </w:r>
    </w:p>
    <w:p w:rsidR="00AE20D4" w:rsidRPr="0083702E" w:rsidRDefault="00AE20D4" w:rsidP="00AE20D4">
      <w:pPr>
        <w:ind w:firstLine="567"/>
        <w:contextualSpacing/>
        <w:rPr>
          <w:b/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7"/>
        <w:gridCol w:w="1390"/>
        <w:gridCol w:w="1250"/>
        <w:gridCol w:w="1108"/>
      </w:tblGrid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8F642B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план 2019 год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исполнено в 1 квартале 2019 г.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8F642B">
            <w:pPr>
              <w:jc w:val="center"/>
              <w:rPr>
                <w:color w:val="000000"/>
                <w:sz w:val="20"/>
              </w:rPr>
            </w:pPr>
            <w:r w:rsidRPr="00AE20D4">
              <w:rPr>
                <w:color w:val="000000"/>
                <w:sz w:val="20"/>
              </w:rPr>
              <w:t>% исполнения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24 636,30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3230,4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13,1%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3 286,80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54,9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1,7%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31 773,90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261,5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0,8%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</w:t>
            </w:r>
            <w:r w:rsidRPr="00AE20D4">
              <w:rPr>
                <w:color w:val="000000"/>
                <w:sz w:val="24"/>
                <w:szCs w:val="24"/>
              </w:rPr>
              <w:lastRenderedPageBreak/>
              <w:t xml:space="preserve">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lastRenderedPageBreak/>
              <w:t>713,00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10,6%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2 331,70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3,1%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2,5%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Муниципальная программа «Информационное общество на террит</w:t>
            </w:r>
            <w:r w:rsidR="008F642B">
              <w:rPr>
                <w:color w:val="000000"/>
                <w:sz w:val="24"/>
                <w:szCs w:val="24"/>
              </w:rPr>
              <w:t xml:space="preserve">ории городского поселения </w:t>
            </w:r>
            <w:proofErr w:type="spellStart"/>
            <w:r w:rsidR="008F642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562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88,9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15,8%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11 626,70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1229,7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10,6%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54 767,20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13474,1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24,6%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AE20D4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AE20D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5592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1918,0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34,3%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28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24,6%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Непрогр</w:t>
            </w:r>
            <w:r w:rsidR="00960299">
              <w:rPr>
                <w:color w:val="000000"/>
                <w:sz w:val="24"/>
                <w:szCs w:val="24"/>
              </w:rPr>
              <w:t>аммные направление - межбюджетн</w:t>
            </w:r>
            <w:r w:rsidRPr="00AE20D4">
              <w:rPr>
                <w:color w:val="000000"/>
                <w:sz w:val="24"/>
                <w:szCs w:val="24"/>
              </w:rPr>
              <w:t>ые трансферты по исполнению полномочий контрольного органа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color w:val="000000"/>
                <w:sz w:val="16"/>
                <w:szCs w:val="16"/>
              </w:rPr>
            </w:pPr>
            <w:r w:rsidRPr="00AC28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color w:val="000000"/>
                <w:sz w:val="24"/>
                <w:szCs w:val="24"/>
              </w:rPr>
            </w:pPr>
            <w:r w:rsidRPr="00AE20D4">
              <w:rPr>
                <w:color w:val="000000"/>
                <w:sz w:val="24"/>
                <w:szCs w:val="24"/>
              </w:rPr>
              <w:t>26,1%</w:t>
            </w:r>
          </w:p>
        </w:tc>
      </w:tr>
      <w:tr w:rsidR="00AE20D4" w:rsidRPr="00AE20D4" w:rsidTr="00AC2861">
        <w:trPr>
          <w:trHeight w:val="20"/>
        </w:trPr>
        <w:tc>
          <w:tcPr>
            <w:tcW w:w="215" w:type="pct"/>
            <w:shd w:val="clear" w:color="auto" w:fill="auto"/>
            <w:vAlign w:val="center"/>
            <w:hideMark/>
          </w:tcPr>
          <w:p w:rsidR="00AE20D4" w:rsidRPr="00AC2861" w:rsidRDefault="00AE20D4" w:rsidP="00AE20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2861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4" w:type="pct"/>
            <w:shd w:val="clear" w:color="auto" w:fill="auto"/>
            <w:noWrap/>
            <w:vAlign w:val="center"/>
            <w:hideMark/>
          </w:tcPr>
          <w:p w:rsidR="00AE20D4" w:rsidRPr="00AE20D4" w:rsidRDefault="00AE20D4" w:rsidP="00AE20D4">
            <w:pPr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136 965,50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20 644,60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AE20D4" w:rsidRPr="00AE20D4" w:rsidRDefault="00AE20D4" w:rsidP="00AE20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20D4">
              <w:rPr>
                <w:b/>
                <w:color w:val="000000"/>
                <w:sz w:val="24"/>
                <w:szCs w:val="24"/>
              </w:rPr>
              <w:t>15,1%</w:t>
            </w:r>
          </w:p>
        </w:tc>
      </w:tr>
    </w:tbl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>сходов бюджета за 1 квартал 201</w:t>
      </w:r>
      <w:r w:rsidR="00AE20D4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97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0"/>
        <w:gridCol w:w="1829"/>
        <w:gridCol w:w="1703"/>
        <w:gridCol w:w="1829"/>
      </w:tblGrid>
      <w:tr w:rsidR="00AC2861" w:rsidRPr="008F642B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План на 2019 год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Исполнение в 1 квартале 2019 г.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Динамика исполнения, 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68 786,30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15 945,30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23,2%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2025,8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3,7%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930,5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16,3%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6424,5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3,1%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9 885,70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1 229,70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12,4%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559,5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13,4%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2634,4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10,4%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5592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34,3%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2435,7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4,0%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AC2861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1473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lastRenderedPageBreak/>
              <w:t>Компенсация выпадающих доходов по услугам ЖКХ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28441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0,3%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22,0%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733,7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26,8%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3602,2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2,8%</w:t>
            </w:r>
          </w:p>
        </w:tc>
      </w:tr>
      <w:tr w:rsidR="00AC2861" w:rsidRPr="00AC2861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1609,2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11,8%</w:t>
            </w:r>
          </w:p>
        </w:tc>
      </w:tr>
      <w:tr w:rsidR="00AC2861" w:rsidRPr="008F642B" w:rsidTr="00AC2861">
        <w:trPr>
          <w:trHeight w:val="20"/>
        </w:trPr>
        <w:tc>
          <w:tcPr>
            <w:tcW w:w="233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136 965,50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20 644,60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15,1%</w:t>
            </w:r>
          </w:p>
        </w:tc>
      </w:tr>
    </w:tbl>
    <w:p w:rsidR="00C64AE3" w:rsidRDefault="00C64AE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A86233" w:rsidRPr="0083702E" w:rsidRDefault="00A86233" w:rsidP="00C0760B">
      <w:pPr>
        <w:ind w:firstLine="567"/>
        <w:contextualSpacing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Динамика исполнения бюджета 1 квартала 201</w:t>
      </w:r>
      <w:r w:rsidR="00AE20D4">
        <w:rPr>
          <w:b/>
          <w:color w:val="000000"/>
          <w:szCs w:val="28"/>
        </w:rPr>
        <w:t>9</w:t>
      </w:r>
      <w:r>
        <w:rPr>
          <w:b/>
          <w:color w:val="000000"/>
          <w:szCs w:val="28"/>
        </w:rPr>
        <w:t xml:space="preserve"> года к 1 кварталу 201</w:t>
      </w:r>
      <w:r w:rsidR="00AE20D4">
        <w:rPr>
          <w:b/>
          <w:color w:val="000000"/>
          <w:szCs w:val="28"/>
        </w:rPr>
        <w:t>8</w:t>
      </w:r>
      <w:r>
        <w:rPr>
          <w:b/>
          <w:color w:val="000000"/>
          <w:szCs w:val="28"/>
        </w:rPr>
        <w:t>года</w:t>
      </w:r>
    </w:p>
    <w:tbl>
      <w:tblPr>
        <w:tblW w:w="51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4"/>
        <w:gridCol w:w="1803"/>
        <w:gridCol w:w="1743"/>
        <w:gridCol w:w="1841"/>
      </w:tblGrid>
      <w:tr w:rsidR="00AC2861" w:rsidRPr="008F642B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Исполнение в 1 квартале 2018 г.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Исполнение в 1 квартале 2019 г.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0"/>
              </w:rPr>
            </w:pPr>
            <w:r w:rsidRPr="00AC2861">
              <w:rPr>
                <w:color w:val="000000"/>
                <w:sz w:val="20"/>
              </w:rPr>
              <w:t>Динамика исполнения, 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14 898,70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15 945,30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107,0%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364,1%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167,6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151,3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90,3%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1839,2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200,3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10,9%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1 960,40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1 229,70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62,7%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15" w:type="pct"/>
            <w:shd w:val="clear" w:color="auto" w:fill="auto"/>
            <w:noWrap/>
            <w:vAlign w:val="center"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622,7%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587,9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1918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326,2%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90,4%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71,7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105,3%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605,8%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55,9%</w:t>
            </w:r>
          </w:p>
        </w:tc>
      </w:tr>
      <w:tr w:rsidR="00AC2861" w:rsidRPr="00AC2861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AC2861">
            <w:pPr>
              <w:jc w:val="center"/>
              <w:rPr>
                <w:color w:val="000000"/>
                <w:sz w:val="24"/>
                <w:szCs w:val="24"/>
              </w:rPr>
            </w:pPr>
            <w:r w:rsidRPr="00AC2861">
              <w:rPr>
                <w:color w:val="000000"/>
                <w:sz w:val="24"/>
                <w:szCs w:val="24"/>
              </w:rPr>
              <w:t>147,4%</w:t>
            </w:r>
          </w:p>
        </w:tc>
      </w:tr>
      <w:tr w:rsidR="00AC2861" w:rsidRPr="008F642B" w:rsidTr="00AC2861">
        <w:trPr>
          <w:trHeight w:val="20"/>
        </w:trPr>
        <w:tc>
          <w:tcPr>
            <w:tcW w:w="2323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96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20 058,00</w:t>
            </w:r>
          </w:p>
        </w:tc>
        <w:tc>
          <w:tcPr>
            <w:tcW w:w="866" w:type="pct"/>
            <w:shd w:val="clear" w:color="auto" w:fill="auto"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20 644,60</w:t>
            </w:r>
          </w:p>
        </w:tc>
        <w:tc>
          <w:tcPr>
            <w:tcW w:w="915" w:type="pct"/>
            <w:shd w:val="clear" w:color="auto" w:fill="auto"/>
            <w:noWrap/>
            <w:vAlign w:val="center"/>
            <w:hideMark/>
          </w:tcPr>
          <w:p w:rsidR="00AC2861" w:rsidRPr="00AC2861" w:rsidRDefault="00AC2861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2861">
              <w:rPr>
                <w:b/>
                <w:color w:val="000000"/>
                <w:sz w:val="24"/>
                <w:szCs w:val="24"/>
              </w:rPr>
              <w:t>102,9%</w:t>
            </w:r>
          </w:p>
        </w:tc>
      </w:tr>
    </w:tbl>
    <w:p w:rsidR="00C64AE3" w:rsidRPr="008F642B" w:rsidRDefault="00C64AE3" w:rsidP="008F642B">
      <w:pPr>
        <w:jc w:val="center"/>
        <w:rPr>
          <w:b/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</w:t>
      </w:r>
      <w:r w:rsidR="00D915F2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>
        <w:rPr>
          <w:color w:val="000000"/>
          <w:szCs w:val="28"/>
        </w:rPr>
        <w:t>1 квартал 201</w:t>
      </w:r>
      <w:r w:rsidR="00AC2861">
        <w:rPr>
          <w:color w:val="000000"/>
          <w:szCs w:val="28"/>
        </w:rPr>
        <w:t>9</w:t>
      </w:r>
      <w:r w:rsidR="00D915F2">
        <w:rPr>
          <w:color w:val="000000"/>
          <w:szCs w:val="28"/>
        </w:rPr>
        <w:t xml:space="preserve"> г.:</w:t>
      </w:r>
    </w:p>
    <w:p w:rsidR="008F642B" w:rsidRDefault="008F642B" w:rsidP="004A413C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8F642B" w:rsidRPr="008F642B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план 2019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исполнено в 1 квартале 2019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8F642B" w:rsidRPr="008F642B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8F642B" w:rsidRDefault="008F642B" w:rsidP="008F642B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24 636,30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3 230,40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13%</w:t>
            </w:r>
          </w:p>
        </w:tc>
      </w:tr>
      <w:tr w:rsidR="008F642B" w:rsidRPr="008F642B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8F642B" w:rsidRDefault="008F642B" w:rsidP="008F642B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24071,8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5352,1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22%</w:t>
            </w:r>
          </w:p>
        </w:tc>
      </w:tr>
      <w:tr w:rsidR="008F642B" w:rsidRPr="008F642B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8F642B" w:rsidRDefault="008F642B" w:rsidP="008F642B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30265,4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8027,2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27%</w:t>
            </w:r>
          </w:p>
        </w:tc>
      </w:tr>
      <w:tr w:rsidR="008F642B" w:rsidRPr="008F642B" w:rsidTr="008F642B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78 973,50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16 609,70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8F642B" w:rsidRPr="008F642B" w:rsidRDefault="008F642B" w:rsidP="008F64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21%</w:t>
            </w:r>
          </w:p>
        </w:tc>
      </w:tr>
    </w:tbl>
    <w:p w:rsidR="00D55E37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8F642B" w:rsidP="00C4251B">
      <w:pPr>
        <w:ind w:firstLine="708"/>
        <w:jc w:val="both"/>
        <w:rPr>
          <w:bCs/>
          <w:szCs w:val="28"/>
        </w:rPr>
      </w:pPr>
      <w:r w:rsidRPr="008F642B">
        <w:rPr>
          <w:color w:val="000000"/>
          <w:szCs w:val="28"/>
        </w:rPr>
        <w:t>Норматив формирования расходов на содержание органов местного самоуправления в 2019 году составляет 36545,23 тыс. руб., в соответствии приказом департамента финансов ХМАО-Югры от 01.08.2018 №114-о</w:t>
      </w:r>
      <w:r w:rsidR="00575229" w:rsidRPr="00575229">
        <w:rPr>
          <w:color w:val="000000"/>
          <w:szCs w:val="28"/>
        </w:rPr>
        <w:t xml:space="preserve">. Норматив в </w:t>
      </w:r>
      <w:r w:rsidR="00575229">
        <w:rPr>
          <w:color w:val="000000"/>
          <w:szCs w:val="28"/>
        </w:rPr>
        <w:t>отчетном</w:t>
      </w:r>
      <w:r w:rsidR="00575229" w:rsidRPr="00575229">
        <w:rPr>
          <w:color w:val="000000"/>
          <w:szCs w:val="28"/>
        </w:rPr>
        <w:t xml:space="preserve"> периоде не превышен.</w:t>
      </w:r>
      <w:r w:rsidR="00575229">
        <w:rPr>
          <w:color w:val="000000"/>
          <w:szCs w:val="28"/>
        </w:rPr>
        <w:t xml:space="preserve"> </w:t>
      </w:r>
      <w:r w:rsidR="00C0760B" w:rsidRPr="00AC5D72">
        <w:rPr>
          <w:color w:val="000000"/>
          <w:szCs w:val="28"/>
        </w:rPr>
        <w:t xml:space="preserve">В рамках муниципальной программы </w:t>
      </w:r>
      <w:r w:rsidR="00C0760B" w:rsidRPr="00AC5D72">
        <w:rPr>
          <w:bCs/>
          <w:szCs w:val="28"/>
        </w:rPr>
        <w:t>«Повышение эффективности муниципального управления в городс</w:t>
      </w:r>
      <w:r w:rsidR="00A86233">
        <w:rPr>
          <w:bCs/>
          <w:szCs w:val="28"/>
        </w:rPr>
        <w:t xml:space="preserve">ком поселении </w:t>
      </w:r>
      <w:proofErr w:type="spellStart"/>
      <w:r w:rsidR="00A86233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» </w:t>
      </w:r>
      <w:r w:rsidR="00D4051D">
        <w:rPr>
          <w:bCs/>
          <w:szCs w:val="28"/>
        </w:rPr>
        <w:t>б</w:t>
      </w:r>
      <w:r w:rsidR="00C0760B" w:rsidRPr="00AC5D72">
        <w:rPr>
          <w:bCs/>
          <w:szCs w:val="28"/>
        </w:rPr>
        <w:t>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  <w:r w:rsidR="00AE64B1" w:rsidRPr="00AE64B1">
        <w:t xml:space="preserve"> </w:t>
      </w:r>
    </w:p>
    <w:p w:rsidR="00C0760B" w:rsidRDefault="00C0760B" w:rsidP="00AE64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8F642B">
        <w:rPr>
          <w:bCs/>
          <w:szCs w:val="28"/>
        </w:rPr>
        <w:t>6410102030</w:t>
      </w:r>
      <w:r w:rsidR="000724E8">
        <w:rPr>
          <w:bCs/>
          <w:szCs w:val="28"/>
        </w:rPr>
        <w:t xml:space="preserve"> </w:t>
      </w:r>
      <w:r>
        <w:rPr>
          <w:bCs/>
          <w:szCs w:val="28"/>
        </w:rPr>
        <w:t xml:space="preserve">– содержание главы – </w:t>
      </w:r>
      <w:r w:rsidR="008F642B">
        <w:rPr>
          <w:bCs/>
          <w:szCs w:val="28"/>
        </w:rPr>
        <w:t>470,2</w:t>
      </w:r>
      <w:r>
        <w:rPr>
          <w:bCs/>
          <w:szCs w:val="28"/>
        </w:rPr>
        <w:t xml:space="preserve"> 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Default="00C0760B" w:rsidP="008F642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8F642B">
        <w:rPr>
          <w:bCs/>
          <w:szCs w:val="28"/>
        </w:rPr>
        <w:t>6420202040,6420102400</w:t>
      </w:r>
      <w:r>
        <w:rPr>
          <w:bCs/>
          <w:szCs w:val="28"/>
        </w:rPr>
        <w:t xml:space="preserve">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8F642B">
        <w:rPr>
          <w:bCs/>
          <w:szCs w:val="28"/>
        </w:rPr>
        <w:t>4557,0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тыс.</w:t>
      </w:r>
      <w:r w:rsidR="00D4051D">
        <w:rPr>
          <w:bCs/>
          <w:szCs w:val="28"/>
        </w:rPr>
        <w:t xml:space="preserve"> </w:t>
      </w:r>
      <w:r>
        <w:rPr>
          <w:bCs/>
          <w:szCs w:val="28"/>
        </w:rPr>
        <w:t>руб.;</w:t>
      </w:r>
    </w:p>
    <w:p w:rsidR="00C0760B" w:rsidRPr="00B95755" w:rsidRDefault="00C0760B" w:rsidP="00AE64B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всего затрат на содержание ОМСУ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 xml:space="preserve">за </w:t>
      </w:r>
      <w:r w:rsidR="004B37B1">
        <w:rPr>
          <w:bCs/>
          <w:szCs w:val="28"/>
        </w:rPr>
        <w:t>1 квартал 201</w:t>
      </w:r>
      <w:r w:rsidR="008F642B">
        <w:rPr>
          <w:bCs/>
          <w:szCs w:val="28"/>
        </w:rPr>
        <w:t>9</w:t>
      </w:r>
      <w:r w:rsidR="00D915F2">
        <w:rPr>
          <w:bCs/>
          <w:szCs w:val="28"/>
        </w:rPr>
        <w:t xml:space="preserve"> г.</w:t>
      </w:r>
      <w:r>
        <w:rPr>
          <w:bCs/>
          <w:szCs w:val="28"/>
        </w:rPr>
        <w:t xml:space="preserve">– </w:t>
      </w:r>
      <w:r w:rsidR="008F642B">
        <w:rPr>
          <w:bCs/>
          <w:szCs w:val="28"/>
        </w:rPr>
        <w:t>8027,2</w:t>
      </w:r>
      <w:r>
        <w:rPr>
          <w:bCs/>
          <w:szCs w:val="28"/>
        </w:rPr>
        <w:t xml:space="preserve"> тыс.</w:t>
      </w:r>
      <w:r w:rsidR="00DF3350">
        <w:rPr>
          <w:bCs/>
          <w:szCs w:val="28"/>
        </w:rPr>
        <w:t xml:space="preserve"> </w:t>
      </w:r>
      <w:r>
        <w:rPr>
          <w:bCs/>
          <w:szCs w:val="28"/>
        </w:rPr>
        <w:t>руб., что не превышает установленный норматив.</w:t>
      </w:r>
    </w:p>
    <w:p w:rsidR="000C6D0E" w:rsidRDefault="000C6D0E" w:rsidP="00AE64B1">
      <w:pPr>
        <w:ind w:firstLine="709"/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</w:t>
      </w:r>
      <w:r w:rsidR="00575229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резервного фонда </w:t>
      </w:r>
      <w:r w:rsidR="00575229">
        <w:rPr>
          <w:color w:val="000000"/>
          <w:szCs w:val="28"/>
        </w:rPr>
        <w:t>не использовались.</w:t>
      </w:r>
    </w:p>
    <w:p w:rsidR="00575229" w:rsidRDefault="00713FDD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5229" w:rsidRDefault="00575229" w:rsidP="00713FDD">
      <w:pPr>
        <w:jc w:val="both"/>
        <w:rPr>
          <w:color w:val="000000"/>
          <w:szCs w:val="28"/>
        </w:rPr>
      </w:pPr>
    </w:p>
    <w:p w:rsidR="00575229" w:rsidRDefault="00575229" w:rsidP="00713FDD">
      <w:pPr>
        <w:jc w:val="both"/>
        <w:rPr>
          <w:color w:val="000000"/>
          <w:szCs w:val="28"/>
        </w:rPr>
      </w:pPr>
    </w:p>
    <w:p w:rsidR="00535A1D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Заместитель главы</w:t>
      </w:r>
    </w:p>
    <w:p w:rsidR="0083702E" w:rsidRPr="005A433C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по финансово-экономическим вопросам</w:t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  <w:t>В.А. Ляпустина</w:t>
      </w:r>
    </w:p>
    <w:sectPr w:rsidR="0083702E" w:rsidRPr="005A433C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75A30"/>
    <w:rsid w:val="00477D52"/>
    <w:rsid w:val="00480BC5"/>
    <w:rsid w:val="00491C19"/>
    <w:rsid w:val="0049200F"/>
    <w:rsid w:val="00493DD3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5062A"/>
    <w:rsid w:val="00563930"/>
    <w:rsid w:val="00564BFD"/>
    <w:rsid w:val="00575229"/>
    <w:rsid w:val="005761A5"/>
    <w:rsid w:val="00582DC5"/>
    <w:rsid w:val="00590C4A"/>
    <w:rsid w:val="005A433C"/>
    <w:rsid w:val="005C7C82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70112E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0723E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4B44"/>
    <w:rsid w:val="00896430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2861"/>
    <w:rsid w:val="00AC2C7C"/>
    <w:rsid w:val="00AC3DDC"/>
    <w:rsid w:val="00AC6E24"/>
    <w:rsid w:val="00AE01F6"/>
    <w:rsid w:val="00AE20D4"/>
    <w:rsid w:val="00AE64B1"/>
    <w:rsid w:val="00B0057A"/>
    <w:rsid w:val="00B0354C"/>
    <w:rsid w:val="00B275B2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C1A13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95D66"/>
    <w:rsid w:val="00EA0425"/>
    <w:rsid w:val="00EA665A"/>
    <w:rsid w:val="00EC45BF"/>
    <w:rsid w:val="00EC5DDF"/>
    <w:rsid w:val="00EF0FA8"/>
    <w:rsid w:val="00F06099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FF225-EFA4-4DA6-BA27-DA5C0E43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Ляпустина</cp:lastModifiedBy>
  <cp:revision>2</cp:revision>
  <cp:lastPrinted>2016-04-26T07:45:00Z</cp:lastPrinted>
  <dcterms:created xsi:type="dcterms:W3CDTF">2019-11-26T10:23:00Z</dcterms:created>
  <dcterms:modified xsi:type="dcterms:W3CDTF">2019-11-26T10:23:00Z</dcterms:modified>
</cp:coreProperties>
</file>