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B3" w:rsidRPr="00D6662E" w:rsidRDefault="00E26EB3" w:rsidP="00E26EB3">
      <w:pPr>
        <w:jc w:val="center"/>
      </w:pPr>
      <w:r w:rsidRPr="00D6662E">
        <w:t>АДМИНИСТРАЦИЯ</w:t>
      </w:r>
      <w:r w:rsidRPr="00D6662E">
        <w:br/>
        <w:t>ГОРОДСКОГО ПОСЕЛЕНИЯ ИГРИМ</w:t>
      </w:r>
    </w:p>
    <w:p w:rsidR="00E26EB3" w:rsidRPr="00D6662E" w:rsidRDefault="00E26EB3" w:rsidP="00E26EB3">
      <w:pPr>
        <w:jc w:val="center"/>
      </w:pPr>
      <w:r w:rsidRPr="00D6662E">
        <w:t>Березовского района</w:t>
      </w:r>
    </w:p>
    <w:p w:rsidR="00E26EB3" w:rsidRPr="00D6662E" w:rsidRDefault="00E26EB3" w:rsidP="00E26EB3">
      <w:pPr>
        <w:jc w:val="center"/>
      </w:pPr>
      <w:r w:rsidRPr="00D6662E">
        <w:t>Ханты-Мансийского автономного округа – Югры</w:t>
      </w:r>
    </w:p>
    <w:p w:rsidR="00E26EB3" w:rsidRPr="00D6662E" w:rsidRDefault="00E26EB3" w:rsidP="00E26EB3">
      <w:pPr>
        <w:jc w:val="center"/>
      </w:pPr>
    </w:p>
    <w:p w:rsidR="00E26EB3" w:rsidRPr="00D6662E" w:rsidRDefault="00E26EB3" w:rsidP="00E26EB3">
      <w:pPr>
        <w:jc w:val="center"/>
        <w:rPr>
          <w:sz w:val="32"/>
          <w:szCs w:val="32"/>
        </w:rPr>
      </w:pPr>
      <w:r w:rsidRPr="00D6662E">
        <w:rPr>
          <w:sz w:val="32"/>
          <w:szCs w:val="32"/>
        </w:rPr>
        <w:t>ПОСТАНОВЛЕНИЕ</w:t>
      </w:r>
    </w:p>
    <w:p w:rsidR="00E26EB3" w:rsidRPr="00D6662E" w:rsidRDefault="00E26EB3" w:rsidP="00E26EB3"/>
    <w:p w:rsidR="00E26EB3" w:rsidRPr="00D6662E" w:rsidRDefault="00E26EB3" w:rsidP="00E26EB3"/>
    <w:p w:rsidR="00E26EB3" w:rsidRPr="00D6662E" w:rsidRDefault="00BF4906" w:rsidP="00E26EB3">
      <w:r>
        <w:t xml:space="preserve">от </w:t>
      </w:r>
      <w:r w:rsidR="00986EB0">
        <w:t>30.10.2019</w:t>
      </w:r>
      <w:r w:rsidR="00E26EB3" w:rsidRPr="00D6662E">
        <w:t>г.</w:t>
      </w:r>
      <w:r w:rsidR="00E26EB3" w:rsidRPr="00D6662E">
        <w:tab/>
      </w:r>
      <w:r w:rsidR="00E26EB3" w:rsidRPr="00D6662E">
        <w:tab/>
        <w:t xml:space="preserve">          </w:t>
      </w:r>
      <w:r w:rsidR="0084255A" w:rsidRPr="00D6662E">
        <w:tab/>
      </w:r>
      <w:r w:rsidR="0084255A" w:rsidRPr="00D6662E">
        <w:tab/>
      </w:r>
      <w:r w:rsidR="0012585E" w:rsidRPr="00D6662E">
        <w:tab/>
      </w:r>
      <w:r w:rsidR="0063090F">
        <w:t xml:space="preserve">                             </w:t>
      </w:r>
      <w:r w:rsidR="00E26EB3" w:rsidRPr="00D6662E">
        <w:t xml:space="preserve"> № </w:t>
      </w:r>
      <w:r w:rsidR="00986EB0">
        <w:t>164</w:t>
      </w:r>
    </w:p>
    <w:p w:rsidR="00E26EB3" w:rsidRPr="00D6662E" w:rsidRDefault="00E26EB3" w:rsidP="00E26EB3">
      <w:r w:rsidRPr="00D6662E">
        <w:t>пгт. Игрим</w:t>
      </w:r>
    </w:p>
    <w:p w:rsidR="007552DE" w:rsidRPr="00D6662E" w:rsidRDefault="007552DE" w:rsidP="00023FE4">
      <w:pPr>
        <w:jc w:val="both"/>
        <w:rPr>
          <w:sz w:val="26"/>
          <w:szCs w:val="26"/>
        </w:rPr>
      </w:pPr>
    </w:p>
    <w:p w:rsidR="00BF4906" w:rsidRDefault="00BF4906" w:rsidP="00BF4906">
      <w:pPr>
        <w:suppressAutoHyphens/>
        <w:ind w:right="4817"/>
        <w:jc w:val="both"/>
      </w:pPr>
      <w:r w:rsidRPr="00BF4906">
        <w:t xml:space="preserve">О внесении изменений в постановление от 24.10.2016 г. №156 «Об утверждении Положения об оплате труда работников муниципального казенного учреждения «Игримский культурно-досуговый центр» </w:t>
      </w:r>
      <w:r>
        <w:t>(с изменениями, внесенными постановлением от 07.02.2019 №37)</w:t>
      </w:r>
    </w:p>
    <w:p w:rsidR="00B3224E" w:rsidRDefault="00B3224E" w:rsidP="00A30C75">
      <w:pPr>
        <w:tabs>
          <w:tab w:val="left" w:pos="0"/>
        </w:tabs>
        <w:suppressAutoHyphens/>
        <w:autoSpaceDE w:val="0"/>
        <w:autoSpaceDN w:val="0"/>
        <w:adjustRightInd w:val="0"/>
        <w:ind w:firstLine="567"/>
        <w:jc w:val="both"/>
      </w:pPr>
    </w:p>
    <w:p w:rsidR="007552DE" w:rsidRPr="00D6662E" w:rsidRDefault="007552DE" w:rsidP="00A30C75">
      <w:pPr>
        <w:tabs>
          <w:tab w:val="left" w:pos="0"/>
        </w:tabs>
        <w:suppressAutoHyphens/>
        <w:autoSpaceDE w:val="0"/>
        <w:autoSpaceDN w:val="0"/>
        <w:adjustRightInd w:val="0"/>
        <w:ind w:firstLine="567"/>
        <w:jc w:val="both"/>
      </w:pPr>
      <w:r w:rsidRPr="00D6662E">
        <w:t xml:space="preserve">В соответствии со </w:t>
      </w:r>
      <w:r w:rsidR="00454A87" w:rsidRPr="00D6662E">
        <w:rPr>
          <w:spacing w:val="2"/>
        </w:rPr>
        <w:t xml:space="preserve">статьей 144 Трудового кодекса Российской Федерации, Законом Ханты-Мансийского автономного округа - Югры от 9 декабря 2004 года N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руководствуясь приказом Департамента культуры Ханты-Мансийского автономного округа – Югры от </w:t>
      </w:r>
      <w:r w:rsidR="007473B0">
        <w:rPr>
          <w:spacing w:val="2"/>
        </w:rPr>
        <w:t>0</w:t>
      </w:r>
      <w:r w:rsidR="00454A87" w:rsidRPr="00D6662E">
        <w:rPr>
          <w:spacing w:val="2"/>
        </w:rPr>
        <w:t>9.01.2013 года N 4-нп (в редакции приказов Департамента культуры ХМАО - Югры от 04.10.2013 N 9-нп, от 14.05.2015 N 2-нп, от 26.02.2016 N 1-нп)</w:t>
      </w:r>
      <w:r w:rsidRPr="00D6662E">
        <w:t>:</w:t>
      </w:r>
    </w:p>
    <w:p w:rsidR="00BF4906" w:rsidRPr="00BF4906" w:rsidRDefault="00BF4906" w:rsidP="00BF4906">
      <w:pPr>
        <w:pStyle w:val="ad"/>
        <w:numPr>
          <w:ilvl w:val="0"/>
          <w:numId w:val="28"/>
        </w:numPr>
        <w:ind w:left="0" w:firstLine="567"/>
        <w:jc w:val="both"/>
      </w:pPr>
      <w:r w:rsidRPr="00BF4906">
        <w:t>Внести в постановление от 24.10.2016 г. №156 «Об утверждении Положения об оплате труда работников муниципального казенного учреждения «Игримский культурно-досуговый центр» следующие изменения:</w:t>
      </w:r>
    </w:p>
    <w:p w:rsidR="007552DE" w:rsidRPr="00D6662E" w:rsidRDefault="00571CA1" w:rsidP="00571CA1">
      <w:pPr>
        <w:pStyle w:val="ad"/>
        <w:numPr>
          <w:ilvl w:val="1"/>
          <w:numId w:val="34"/>
        </w:numPr>
        <w:tabs>
          <w:tab w:val="left" w:pos="0"/>
          <w:tab w:val="left" w:pos="567"/>
        </w:tabs>
        <w:suppressAutoHyphens/>
        <w:ind w:left="0" w:firstLine="567"/>
        <w:jc w:val="both"/>
      </w:pPr>
      <w:r>
        <w:t>Приложение к постановлению «Положение об оплате труда работников муниципального казенного учреждения «Игримский культурно-досуговый центр» в редакции приложения к настоящему постановлению.</w:t>
      </w:r>
    </w:p>
    <w:p w:rsidR="00A30C75" w:rsidRDefault="001D42AD" w:rsidP="00BF4906">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rPr>
      </w:pPr>
      <w:r w:rsidRPr="00D6662E">
        <w:rPr>
          <w:color w:val="000000"/>
        </w:rPr>
        <w:t>О</w:t>
      </w:r>
      <w:r w:rsidR="001F4E0E" w:rsidRPr="00D6662E">
        <w:rPr>
          <w:color w:val="000000"/>
        </w:rPr>
        <w:t xml:space="preserve">бнародовать </w:t>
      </w:r>
      <w:r w:rsidRPr="00D6662E">
        <w:rPr>
          <w:color w:val="000000"/>
        </w:rPr>
        <w:t>настоящее постановление</w:t>
      </w:r>
      <w:r w:rsidR="001F4E0E" w:rsidRPr="00D6662E">
        <w:rPr>
          <w:color w:val="000000"/>
        </w:rPr>
        <w:t>.</w:t>
      </w:r>
    </w:p>
    <w:p w:rsidR="00571CA1" w:rsidRDefault="00B62BAD" w:rsidP="00571CA1">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rPr>
      </w:pPr>
      <w:r w:rsidRPr="00BF4906">
        <w:rPr>
          <w:color w:val="000000"/>
        </w:rPr>
        <w:t xml:space="preserve">Настоящее постановление вступает в силу </w:t>
      </w:r>
      <w:r w:rsidR="00A30C75" w:rsidRPr="00BF4906">
        <w:rPr>
          <w:color w:val="000000"/>
        </w:rPr>
        <w:t>с 1 января 20</w:t>
      </w:r>
      <w:r w:rsidR="00BF4906">
        <w:rPr>
          <w:color w:val="000000"/>
        </w:rPr>
        <w:t>20</w:t>
      </w:r>
      <w:r w:rsidR="00A30C75" w:rsidRPr="00BF4906">
        <w:rPr>
          <w:color w:val="000000"/>
        </w:rPr>
        <w:t xml:space="preserve"> года</w:t>
      </w:r>
      <w:r w:rsidR="00136C7B" w:rsidRPr="00BF4906">
        <w:rPr>
          <w:color w:val="000000"/>
        </w:rPr>
        <w:t>.</w:t>
      </w:r>
    </w:p>
    <w:p w:rsidR="001D42AD" w:rsidRPr="00571CA1" w:rsidRDefault="001D42AD" w:rsidP="00571CA1">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rPr>
      </w:pPr>
      <w:r w:rsidRPr="00571CA1">
        <w:rPr>
          <w:color w:val="000000"/>
        </w:rPr>
        <w:t>Контроль за выполнением настоящего постановления возложить на заместителя главы администрации по финансово-экономическим вопросам Ляпустину В.А.</w:t>
      </w:r>
      <w:r w:rsidR="001F4E0E" w:rsidRPr="00571CA1">
        <w:rPr>
          <w:color w:val="000000"/>
        </w:rPr>
        <w:t xml:space="preserve">, </w:t>
      </w:r>
      <w:r w:rsidRPr="00571CA1">
        <w:rPr>
          <w:color w:val="000000"/>
        </w:rPr>
        <w:t>главного бухгалтера Мельничук И.М.</w:t>
      </w:r>
    </w:p>
    <w:p w:rsidR="001D42AD" w:rsidRPr="00D6662E" w:rsidRDefault="001D42AD" w:rsidP="00A30C75">
      <w:pPr>
        <w:tabs>
          <w:tab w:val="left" w:pos="0"/>
          <w:tab w:val="num" w:pos="709"/>
        </w:tabs>
        <w:ind w:firstLine="567"/>
        <w:contextualSpacing/>
        <w:jc w:val="both"/>
      </w:pPr>
    </w:p>
    <w:p w:rsidR="001D42AD" w:rsidRPr="00D6662E" w:rsidRDefault="001D42AD" w:rsidP="001D42AD">
      <w:pPr>
        <w:jc w:val="both"/>
      </w:pPr>
    </w:p>
    <w:p w:rsidR="001D42AD" w:rsidRPr="00D6662E" w:rsidRDefault="001D42AD" w:rsidP="001D42AD">
      <w:pPr>
        <w:jc w:val="both"/>
      </w:pPr>
    </w:p>
    <w:p w:rsidR="001D42AD" w:rsidRPr="00D6662E" w:rsidRDefault="001D42AD" w:rsidP="001D42AD">
      <w:pPr>
        <w:jc w:val="both"/>
      </w:pPr>
    </w:p>
    <w:p w:rsidR="001D42AD" w:rsidRPr="00D6662E" w:rsidRDefault="00BF4906" w:rsidP="001D42AD">
      <w:pPr>
        <w:ind w:left="708" w:firstLine="708"/>
        <w:jc w:val="both"/>
      </w:pPr>
      <w:r>
        <w:t>И.о.г</w:t>
      </w:r>
      <w:r w:rsidR="009F6DA8" w:rsidRPr="00D6662E">
        <w:t>лав</w:t>
      </w:r>
      <w:r>
        <w:t>ы</w:t>
      </w:r>
      <w:r w:rsidR="009F6DA8" w:rsidRPr="00D6662E">
        <w:t xml:space="preserve"> поселения</w:t>
      </w:r>
      <w:r w:rsidR="001D42AD" w:rsidRPr="00D6662E">
        <w:tab/>
      </w:r>
      <w:r w:rsidR="001D42AD" w:rsidRPr="00D6662E">
        <w:tab/>
      </w:r>
      <w:r w:rsidR="001D42AD" w:rsidRPr="00D6662E">
        <w:tab/>
      </w:r>
      <w:r w:rsidR="001D42AD" w:rsidRPr="00D6662E">
        <w:tab/>
      </w:r>
      <w:r w:rsidR="001D42AD" w:rsidRPr="00D6662E">
        <w:tab/>
      </w:r>
      <w:r>
        <w:t>С.А. Храмиков</w:t>
      </w:r>
    </w:p>
    <w:p w:rsidR="00023FE4" w:rsidRPr="00D6662E" w:rsidRDefault="00023FE4" w:rsidP="00023FE4">
      <w:pPr>
        <w:shd w:val="clear" w:color="auto" w:fill="FFFFFF"/>
        <w:ind w:left="5610"/>
      </w:pPr>
      <w:r w:rsidRPr="00D6662E">
        <w:t xml:space="preserve"> </w:t>
      </w:r>
    </w:p>
    <w:p w:rsidR="00023FE4" w:rsidRPr="00D6662E" w:rsidRDefault="00023FE4" w:rsidP="00023FE4">
      <w:pPr>
        <w:rPr>
          <w:sz w:val="26"/>
        </w:rPr>
      </w:pPr>
    </w:p>
    <w:p w:rsidR="00023FE4" w:rsidRPr="00D6662E" w:rsidRDefault="00023FE4" w:rsidP="00023FE4">
      <w:pPr>
        <w:rPr>
          <w:sz w:val="26"/>
        </w:rPr>
      </w:pPr>
    </w:p>
    <w:p w:rsidR="00636451" w:rsidRPr="00D6662E" w:rsidRDefault="00636451" w:rsidP="002F1543">
      <w:pPr>
        <w:shd w:val="clear" w:color="auto" w:fill="FFFFFF"/>
        <w:tabs>
          <w:tab w:val="left" w:pos="730"/>
        </w:tabs>
        <w:jc w:val="both"/>
        <w:rPr>
          <w:color w:val="000000"/>
          <w:sz w:val="26"/>
          <w:szCs w:val="26"/>
        </w:rPr>
        <w:sectPr w:rsidR="00636451" w:rsidRPr="00D6662E" w:rsidSect="00A30C75">
          <w:headerReference w:type="even" r:id="rId8"/>
          <w:pgSz w:w="11906" w:h="16838"/>
          <w:pgMar w:top="720" w:right="567" w:bottom="567" w:left="1560" w:header="709" w:footer="709" w:gutter="0"/>
          <w:cols w:space="708"/>
          <w:titlePg/>
          <w:docGrid w:linePitch="360"/>
        </w:sectPr>
      </w:pPr>
    </w:p>
    <w:p w:rsidR="00571CA1" w:rsidRPr="00D6662E" w:rsidRDefault="00571CA1" w:rsidP="00571CA1">
      <w:pPr>
        <w:jc w:val="right"/>
        <w:rPr>
          <w:sz w:val="22"/>
          <w:szCs w:val="22"/>
        </w:rPr>
      </w:pPr>
      <w:r w:rsidRPr="00D6662E">
        <w:rPr>
          <w:sz w:val="22"/>
          <w:szCs w:val="22"/>
        </w:rPr>
        <w:lastRenderedPageBreak/>
        <w:t xml:space="preserve">Приложение </w:t>
      </w:r>
    </w:p>
    <w:p w:rsidR="00571CA1" w:rsidRPr="00D6662E" w:rsidRDefault="00571CA1" w:rsidP="00571CA1">
      <w:pPr>
        <w:jc w:val="right"/>
        <w:rPr>
          <w:sz w:val="22"/>
          <w:szCs w:val="22"/>
        </w:rPr>
      </w:pPr>
      <w:r w:rsidRPr="00D6662E">
        <w:rPr>
          <w:sz w:val="22"/>
          <w:szCs w:val="22"/>
        </w:rPr>
        <w:t>к постановлению</w:t>
      </w:r>
    </w:p>
    <w:p w:rsidR="00571CA1" w:rsidRPr="00D6662E" w:rsidRDefault="00571CA1" w:rsidP="00571CA1">
      <w:pPr>
        <w:ind w:firstLine="4678"/>
        <w:jc w:val="right"/>
        <w:rPr>
          <w:sz w:val="22"/>
          <w:szCs w:val="22"/>
        </w:rPr>
      </w:pPr>
      <w:r w:rsidRPr="00D6662E">
        <w:rPr>
          <w:sz w:val="22"/>
          <w:szCs w:val="22"/>
        </w:rPr>
        <w:t>администрации городского поселения Игрим</w:t>
      </w:r>
    </w:p>
    <w:p w:rsidR="00571CA1" w:rsidRPr="00D6662E" w:rsidRDefault="00571CA1" w:rsidP="00571CA1">
      <w:pPr>
        <w:suppressAutoHyphens/>
        <w:jc w:val="right"/>
        <w:rPr>
          <w:sz w:val="22"/>
          <w:szCs w:val="22"/>
        </w:rPr>
      </w:pPr>
      <w:r w:rsidRPr="00D6662E">
        <w:rPr>
          <w:sz w:val="22"/>
          <w:szCs w:val="22"/>
        </w:rPr>
        <w:t xml:space="preserve">от </w:t>
      </w:r>
      <w:r w:rsidR="00986EB0">
        <w:rPr>
          <w:sz w:val="22"/>
          <w:szCs w:val="22"/>
        </w:rPr>
        <w:t>30.10.</w:t>
      </w:r>
      <w:r>
        <w:rPr>
          <w:sz w:val="22"/>
          <w:szCs w:val="22"/>
        </w:rPr>
        <w:t>2019г.</w:t>
      </w:r>
      <w:r w:rsidRPr="00D6662E">
        <w:rPr>
          <w:sz w:val="22"/>
          <w:szCs w:val="22"/>
        </w:rPr>
        <w:t xml:space="preserve"> № </w:t>
      </w:r>
      <w:r w:rsidR="00986EB0">
        <w:rPr>
          <w:sz w:val="22"/>
          <w:szCs w:val="22"/>
        </w:rPr>
        <w:t>164</w:t>
      </w:r>
    </w:p>
    <w:p w:rsidR="00BF00B3" w:rsidRDefault="00BF00B3" w:rsidP="00AD0B49">
      <w:pPr>
        <w:jc w:val="right"/>
        <w:rPr>
          <w:sz w:val="22"/>
          <w:szCs w:val="22"/>
        </w:rPr>
      </w:pPr>
    </w:p>
    <w:p w:rsidR="004216B5" w:rsidRPr="00D6662E" w:rsidRDefault="00BF00B3" w:rsidP="00AD0B49">
      <w:pPr>
        <w:jc w:val="right"/>
        <w:rPr>
          <w:sz w:val="22"/>
          <w:szCs w:val="22"/>
        </w:rPr>
      </w:pPr>
      <w:r>
        <w:rPr>
          <w:sz w:val="22"/>
          <w:szCs w:val="22"/>
        </w:rPr>
        <w:t>«</w:t>
      </w:r>
      <w:r w:rsidR="00AD0B49" w:rsidRPr="00D6662E">
        <w:rPr>
          <w:sz w:val="22"/>
          <w:szCs w:val="22"/>
        </w:rPr>
        <w:t xml:space="preserve">Приложение </w:t>
      </w:r>
    </w:p>
    <w:p w:rsidR="00AD0B49" w:rsidRPr="00D6662E" w:rsidRDefault="00AD0B49" w:rsidP="00AD0B49">
      <w:pPr>
        <w:jc w:val="right"/>
        <w:rPr>
          <w:sz w:val="22"/>
          <w:szCs w:val="22"/>
        </w:rPr>
      </w:pPr>
      <w:r w:rsidRPr="00D6662E">
        <w:rPr>
          <w:sz w:val="22"/>
          <w:szCs w:val="22"/>
        </w:rPr>
        <w:t>к постановлению</w:t>
      </w:r>
    </w:p>
    <w:p w:rsidR="00AD0B49" w:rsidRPr="00D6662E" w:rsidRDefault="00AD0B49" w:rsidP="00AD0B49">
      <w:pPr>
        <w:ind w:firstLine="4678"/>
        <w:jc w:val="right"/>
        <w:rPr>
          <w:sz w:val="22"/>
          <w:szCs w:val="22"/>
        </w:rPr>
      </w:pPr>
      <w:r w:rsidRPr="00D6662E">
        <w:rPr>
          <w:sz w:val="22"/>
          <w:szCs w:val="22"/>
        </w:rPr>
        <w:t>администрации городского поселения Игрим</w:t>
      </w:r>
    </w:p>
    <w:p w:rsidR="007E7DA5" w:rsidRPr="00D6662E" w:rsidRDefault="00AD0B49" w:rsidP="00AD0B49">
      <w:pPr>
        <w:suppressAutoHyphens/>
        <w:jc w:val="right"/>
        <w:rPr>
          <w:sz w:val="22"/>
          <w:szCs w:val="22"/>
        </w:rPr>
      </w:pPr>
      <w:r w:rsidRPr="00D6662E">
        <w:rPr>
          <w:sz w:val="22"/>
          <w:szCs w:val="22"/>
        </w:rPr>
        <w:t xml:space="preserve">от </w:t>
      </w:r>
      <w:r w:rsidR="00816DF7" w:rsidRPr="00D6662E">
        <w:rPr>
          <w:sz w:val="22"/>
          <w:szCs w:val="22"/>
        </w:rPr>
        <w:t xml:space="preserve"> </w:t>
      </w:r>
      <w:r w:rsidR="0063090F">
        <w:rPr>
          <w:sz w:val="22"/>
          <w:szCs w:val="22"/>
        </w:rPr>
        <w:t>24.10.</w:t>
      </w:r>
      <w:r w:rsidR="00816DF7" w:rsidRPr="00D6662E">
        <w:rPr>
          <w:sz w:val="22"/>
          <w:szCs w:val="22"/>
        </w:rPr>
        <w:t>2016</w:t>
      </w:r>
      <w:r w:rsidR="0063090F">
        <w:rPr>
          <w:sz w:val="22"/>
          <w:szCs w:val="22"/>
        </w:rPr>
        <w:t xml:space="preserve">  </w:t>
      </w:r>
      <w:r w:rsidRPr="00D6662E">
        <w:rPr>
          <w:sz w:val="22"/>
          <w:szCs w:val="22"/>
        </w:rPr>
        <w:t xml:space="preserve"> № </w:t>
      </w:r>
      <w:r w:rsidR="0063090F">
        <w:rPr>
          <w:sz w:val="22"/>
          <w:szCs w:val="22"/>
        </w:rPr>
        <w:t>156</w:t>
      </w:r>
    </w:p>
    <w:p w:rsidR="007E7DA5" w:rsidRPr="00BF4906" w:rsidRDefault="007E7DA5" w:rsidP="007E7DA5">
      <w:pPr>
        <w:suppressAutoHyphens/>
        <w:jc w:val="both"/>
        <w:rPr>
          <w:sz w:val="24"/>
          <w:szCs w:val="24"/>
        </w:rPr>
      </w:pPr>
    </w:p>
    <w:p w:rsidR="007E7DA5" w:rsidRPr="00BF4906" w:rsidRDefault="004B5622" w:rsidP="007E7DA5">
      <w:pPr>
        <w:suppressAutoHyphens/>
        <w:jc w:val="center"/>
        <w:rPr>
          <w:sz w:val="24"/>
          <w:szCs w:val="24"/>
        </w:rPr>
      </w:pPr>
      <w:r w:rsidRPr="00BF4906">
        <w:rPr>
          <w:sz w:val="24"/>
          <w:szCs w:val="24"/>
        </w:rPr>
        <w:t>ПОЛОЖЕНИЕ</w:t>
      </w:r>
    </w:p>
    <w:p w:rsidR="004216B5" w:rsidRPr="00BF4906" w:rsidRDefault="0070189B" w:rsidP="004216B5">
      <w:pPr>
        <w:shd w:val="clear" w:color="auto" w:fill="FFFFFF"/>
        <w:spacing w:before="313" w:after="188"/>
        <w:contextualSpacing/>
        <w:jc w:val="center"/>
        <w:textAlignment w:val="baseline"/>
        <w:outlineLvl w:val="1"/>
        <w:rPr>
          <w:color w:val="3C3C3C"/>
          <w:spacing w:val="2"/>
          <w:sz w:val="24"/>
          <w:szCs w:val="24"/>
        </w:rPr>
      </w:pPr>
      <w:r w:rsidRPr="00BF4906">
        <w:rPr>
          <w:color w:val="3C3C3C"/>
          <w:spacing w:val="2"/>
          <w:sz w:val="24"/>
          <w:szCs w:val="24"/>
        </w:rPr>
        <w:t>об</w:t>
      </w:r>
      <w:r w:rsidR="004B5622" w:rsidRPr="00BF4906">
        <w:rPr>
          <w:color w:val="3C3C3C"/>
          <w:spacing w:val="2"/>
          <w:sz w:val="24"/>
          <w:szCs w:val="24"/>
        </w:rPr>
        <w:t xml:space="preserve"> оплате труда работников муниципального казенного учреждения </w:t>
      </w:r>
    </w:p>
    <w:p w:rsidR="004216B5" w:rsidRPr="00BF4906" w:rsidRDefault="004B5622" w:rsidP="004216B5">
      <w:pPr>
        <w:shd w:val="clear" w:color="auto" w:fill="FFFFFF"/>
        <w:spacing w:before="313" w:after="188"/>
        <w:contextualSpacing/>
        <w:jc w:val="center"/>
        <w:textAlignment w:val="baseline"/>
        <w:outlineLvl w:val="1"/>
        <w:rPr>
          <w:color w:val="3C3C3C"/>
          <w:spacing w:val="2"/>
          <w:sz w:val="24"/>
          <w:szCs w:val="24"/>
        </w:rPr>
      </w:pPr>
      <w:r w:rsidRPr="00BF4906">
        <w:rPr>
          <w:color w:val="3C3C3C"/>
          <w:spacing w:val="2"/>
          <w:sz w:val="24"/>
          <w:szCs w:val="24"/>
        </w:rPr>
        <w:t>«Игримский культурно-досуговый центр»</w:t>
      </w:r>
    </w:p>
    <w:p w:rsidR="004216B5" w:rsidRPr="00BF4906" w:rsidRDefault="004216B5" w:rsidP="004216B5">
      <w:pPr>
        <w:shd w:val="clear" w:color="auto" w:fill="FFFFFF"/>
        <w:contextualSpacing/>
        <w:textAlignment w:val="baseline"/>
        <w:rPr>
          <w:color w:val="2D2D2D"/>
          <w:spacing w:val="2"/>
          <w:sz w:val="24"/>
          <w:szCs w:val="24"/>
        </w:rPr>
      </w:pPr>
    </w:p>
    <w:p w:rsidR="004216B5" w:rsidRPr="00BF4906" w:rsidRDefault="004216B5" w:rsidP="00571CA1">
      <w:pPr>
        <w:pStyle w:val="ad"/>
        <w:numPr>
          <w:ilvl w:val="1"/>
          <w:numId w:val="33"/>
        </w:numPr>
        <w:shd w:val="clear" w:color="auto" w:fill="FFFFFF"/>
        <w:spacing w:before="313"/>
        <w:ind w:left="0" w:firstLine="851"/>
        <w:jc w:val="both"/>
        <w:textAlignment w:val="baseline"/>
        <w:outlineLvl w:val="1"/>
        <w:rPr>
          <w:spacing w:val="2"/>
          <w:sz w:val="24"/>
          <w:szCs w:val="24"/>
        </w:rPr>
      </w:pPr>
      <w:r w:rsidRPr="00BF4906">
        <w:rPr>
          <w:color w:val="2D2D2D"/>
          <w:spacing w:val="2"/>
          <w:sz w:val="24"/>
          <w:szCs w:val="24"/>
        </w:rPr>
        <w:t xml:space="preserve">Настоящее положение </w:t>
      </w:r>
      <w:r w:rsidR="0070189B" w:rsidRPr="00BF4906">
        <w:rPr>
          <w:color w:val="3C3C3C"/>
          <w:spacing w:val="2"/>
          <w:sz w:val="24"/>
          <w:szCs w:val="24"/>
        </w:rPr>
        <w:t>об оплате труда работников муниципального казенного учреждения «Игримский культурно-досуговый центр»</w:t>
      </w:r>
      <w:r w:rsidR="0070189B" w:rsidRPr="00BF4906">
        <w:rPr>
          <w:color w:val="2D2D2D"/>
          <w:spacing w:val="2"/>
          <w:sz w:val="24"/>
          <w:szCs w:val="24"/>
        </w:rPr>
        <w:t xml:space="preserve"> </w:t>
      </w:r>
      <w:r w:rsidRPr="00BF4906">
        <w:rPr>
          <w:color w:val="2D2D2D"/>
          <w:spacing w:val="2"/>
          <w:sz w:val="24"/>
          <w:szCs w:val="24"/>
        </w:rPr>
        <w:t xml:space="preserve">(далее - Положение) </w:t>
      </w:r>
      <w:r w:rsidRPr="00BF4906">
        <w:rPr>
          <w:spacing w:val="2"/>
          <w:sz w:val="24"/>
          <w:szCs w:val="24"/>
        </w:rPr>
        <w:t>разработано в соответствии со статьей 144 Трудового кодекса Российской Федерации, другими нормативными правовыми актами, содержащими нормы трудового права, и включает в себя:</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размеры окладов (должностных окладов) по профессиональным квалификационным группам (далее – ПКГ) и квалификационным уровням;</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условия оплаты труда руководителя, его заместителей, муниципального казенного учреждения «Игримского культурно-досугового центра» (далее - учреждение);</w:t>
      </w:r>
    </w:p>
    <w:p w:rsidR="004B5622"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наименование, условия и размеры выплат стимулирующего характера, наименование, условия и размеры вып</w:t>
      </w:r>
      <w:r w:rsidR="004B5622" w:rsidRPr="00BF4906">
        <w:rPr>
          <w:color w:val="2D2D2D"/>
          <w:spacing w:val="2"/>
          <w:sz w:val="24"/>
          <w:szCs w:val="24"/>
        </w:rPr>
        <w:t>лат компенсационного характера;</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наименование и условия осуществления иных выплат.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1.2. Настоящее Положение регулирует порядок оплаты труда работников учреждения за счет средств бюджета городского поселения Игрим.</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Фонд оплаты труда работников учреждения формируется исходя из объема лимитов бюджетных обязательств бюджета городского поселения Игрим.</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1.3. Финансирование расходов, направленных на оплату труда работников учреждения, осуществляется в пределах доведенных бюджетных ассигнований, лимитов бюджетных обязательств бюджета городского поселения Игрим, направленных на финансовое обеспечение выполнения муниципального задания на оказание муниципальных услуг (выполнение работ).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1.4. Размеры должностных окладов (окладов) индексируется в порядке и сроки, определенные администрацией городского поселения Игрим. Увеличение размера стимулирующего фонда осуществляется при общей индексации фонда оплаты труда.</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Заработная плата работников </w:t>
      </w:r>
      <w:r w:rsidR="00A704EF" w:rsidRPr="00BF4906">
        <w:rPr>
          <w:color w:val="2D2D2D"/>
          <w:spacing w:val="2"/>
          <w:sz w:val="24"/>
          <w:szCs w:val="24"/>
        </w:rPr>
        <w:t>учреждения</w:t>
      </w:r>
      <w:r w:rsidRPr="00BF4906">
        <w:rPr>
          <w:color w:val="2D2D2D"/>
          <w:spacing w:val="2"/>
          <w:sz w:val="24"/>
          <w:szCs w:val="24"/>
        </w:rPr>
        <w:t xml:space="preserve"> не может быть ниже минимального размера оплаты труда, установленного в Ханты-Мансийском автономном округе - Югре при условии полного выполнения работником нормы труда и отработки месячной нормы рабочего времени.</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1.5. Заработная плата работников </w:t>
      </w:r>
      <w:r w:rsidR="00A704EF" w:rsidRPr="00BF4906">
        <w:rPr>
          <w:color w:val="2D2D2D"/>
          <w:spacing w:val="2"/>
          <w:sz w:val="24"/>
          <w:szCs w:val="24"/>
        </w:rPr>
        <w:t>учреждения</w:t>
      </w:r>
      <w:r w:rsidRPr="00BF4906">
        <w:rPr>
          <w:color w:val="2D2D2D"/>
          <w:spacing w:val="2"/>
          <w:sz w:val="24"/>
          <w:szCs w:val="24"/>
        </w:rPr>
        <w:t xml:space="preserve"> состоит из:</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должностного оклада (оклада);</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стимулирующих выплат;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компенсационных выплат;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иных выплат.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1.6. К стимулирующим выплатам относятся:</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интенсивность и высокие результаты работы;</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выслугу лет;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награды, почетные звания, наличие ученой степени;</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профессиональное мастерство;</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премиальные выплаты по итогам работы за месяц</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премиальные выплаты по итогам работы за квартал, </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lastRenderedPageBreak/>
        <w:t>иные премиальные выплаты (за выполнение особо важных плановых мероприятий, заданий, поручений).</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Стимулирующие выплаты работникам устанавливаются по решению работодателя.</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1.7. К компенсационным выплатам относятся:</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выплаты работникам, занятым на работах с вредными и (или) опасными условиями труда;</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выплаты за работу в местностях с особыми климатическими условиями; </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1.8. К иным выплатам относятся:</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выплаты молодым специалистам;</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материальная помощь к отпуску на профилактику заболеваний;</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персональный повышающий коэффициент;</w:t>
      </w:r>
    </w:p>
    <w:p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повышающий коэффициент за работу в структурных подразделениях, расположенных в сельской местности;</w:t>
      </w:r>
    </w:p>
    <w:p w:rsidR="004216B5" w:rsidRPr="00BF4906" w:rsidRDefault="004216B5" w:rsidP="00571CA1">
      <w:pPr>
        <w:shd w:val="clear" w:color="auto" w:fill="FFFFFF"/>
        <w:ind w:firstLine="851"/>
        <w:contextualSpacing/>
        <w:jc w:val="both"/>
        <w:textAlignment w:val="baseline"/>
        <w:rPr>
          <w:color w:val="4C4C4C"/>
          <w:spacing w:val="2"/>
          <w:sz w:val="24"/>
          <w:szCs w:val="24"/>
        </w:rPr>
      </w:pPr>
      <w:r w:rsidRPr="00BF4906">
        <w:rPr>
          <w:color w:val="2D2D2D"/>
          <w:spacing w:val="2"/>
          <w:sz w:val="24"/>
          <w:szCs w:val="24"/>
        </w:rPr>
        <w:t>единовременная выплата к юбилейным, праздничным датам и профессиональным праздникам.</w:t>
      </w:r>
    </w:p>
    <w:p w:rsidR="004216B5" w:rsidRPr="00BF4906" w:rsidRDefault="004216B5" w:rsidP="00571CA1">
      <w:pPr>
        <w:shd w:val="clear" w:color="auto" w:fill="FFFFFF"/>
        <w:spacing w:before="313"/>
        <w:ind w:firstLine="851"/>
        <w:contextualSpacing/>
        <w:jc w:val="center"/>
        <w:textAlignment w:val="baseline"/>
        <w:outlineLvl w:val="2"/>
        <w:rPr>
          <w:spacing w:val="2"/>
          <w:sz w:val="24"/>
          <w:szCs w:val="24"/>
        </w:rPr>
      </w:pPr>
      <w:r w:rsidRPr="00BF4906">
        <w:rPr>
          <w:spacing w:val="2"/>
          <w:sz w:val="24"/>
          <w:szCs w:val="24"/>
        </w:rPr>
        <w:t xml:space="preserve">II. Порядок и условия оплаты труда работников </w:t>
      </w:r>
      <w:r w:rsidR="00A704EF" w:rsidRPr="00BF4906">
        <w:rPr>
          <w:spacing w:val="2"/>
          <w:sz w:val="24"/>
          <w:szCs w:val="24"/>
        </w:rPr>
        <w:t>учреждения</w:t>
      </w:r>
    </w:p>
    <w:p w:rsidR="004216B5" w:rsidRPr="00BF4906" w:rsidRDefault="004216B5" w:rsidP="00571CA1">
      <w:pPr>
        <w:shd w:val="clear" w:color="auto" w:fill="FFFFFF"/>
        <w:spacing w:before="313"/>
        <w:ind w:firstLine="851"/>
        <w:contextualSpacing/>
        <w:jc w:val="center"/>
        <w:textAlignment w:val="baseline"/>
        <w:outlineLvl w:val="2"/>
        <w:rPr>
          <w:color w:val="4C4C4C"/>
          <w:spacing w:val="2"/>
          <w:sz w:val="24"/>
          <w:szCs w:val="24"/>
        </w:rPr>
      </w:pPr>
    </w:p>
    <w:p w:rsidR="004216B5" w:rsidRPr="00BF4906" w:rsidRDefault="004216B5" w:rsidP="00571CA1">
      <w:pPr>
        <w:shd w:val="clear" w:color="auto" w:fill="FFFFFF"/>
        <w:ind w:firstLine="851"/>
        <w:contextualSpacing/>
        <w:jc w:val="both"/>
        <w:textAlignment w:val="baseline"/>
        <w:rPr>
          <w:spacing w:val="2"/>
          <w:sz w:val="24"/>
          <w:szCs w:val="24"/>
        </w:rPr>
      </w:pPr>
      <w:r w:rsidRPr="00BF4906">
        <w:rPr>
          <w:spacing w:val="2"/>
          <w:sz w:val="24"/>
          <w:szCs w:val="24"/>
        </w:rPr>
        <w:t xml:space="preserve">2.1. Размеры минимальных должностных окладов работников </w:t>
      </w:r>
      <w:r w:rsidR="00A704EF" w:rsidRPr="00BF4906">
        <w:rPr>
          <w:spacing w:val="2"/>
          <w:sz w:val="24"/>
          <w:szCs w:val="24"/>
        </w:rPr>
        <w:t>учреждения</w:t>
      </w:r>
      <w:r w:rsidRPr="00BF4906">
        <w:rPr>
          <w:spacing w:val="2"/>
          <w:sz w:val="24"/>
          <w:szCs w:val="24"/>
        </w:rPr>
        <w:t xml:space="preserve"> устанавливаются на основе отнесения занимаемых ими должностей по ПКГ,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 </w:t>
      </w:r>
      <w:r w:rsidR="004B5622" w:rsidRPr="00BF4906">
        <w:rPr>
          <w:spacing w:val="2"/>
          <w:sz w:val="24"/>
          <w:szCs w:val="24"/>
        </w:rPr>
        <w:t>№</w:t>
      </w:r>
      <w:r w:rsidRPr="00BF4906">
        <w:rPr>
          <w:spacing w:val="2"/>
          <w:sz w:val="24"/>
          <w:szCs w:val="24"/>
        </w:rPr>
        <w:t xml:space="preserve"> 570 от 31</w:t>
      </w:r>
      <w:r w:rsidR="004B5622" w:rsidRPr="00BF4906">
        <w:rPr>
          <w:spacing w:val="2"/>
          <w:sz w:val="24"/>
          <w:szCs w:val="24"/>
        </w:rPr>
        <w:t>.08.2</w:t>
      </w:r>
      <w:r w:rsidRPr="00BF4906">
        <w:rPr>
          <w:spacing w:val="2"/>
          <w:sz w:val="24"/>
          <w:szCs w:val="24"/>
        </w:rPr>
        <w:t>007 г</w:t>
      </w:r>
      <w:r w:rsidR="004B5622" w:rsidRPr="00BF4906">
        <w:rPr>
          <w:spacing w:val="2"/>
          <w:sz w:val="24"/>
          <w:szCs w:val="24"/>
        </w:rPr>
        <w:t>.</w:t>
      </w:r>
      <w:r w:rsidRPr="00BF4906">
        <w:rPr>
          <w:spacing w:val="2"/>
          <w:sz w:val="24"/>
          <w:szCs w:val="24"/>
        </w:rPr>
        <w:t xml:space="preserve"> </w:t>
      </w:r>
      <w:r w:rsidR="004B5622" w:rsidRPr="00BF4906">
        <w:rPr>
          <w:spacing w:val="2"/>
          <w:sz w:val="24"/>
          <w:szCs w:val="24"/>
        </w:rPr>
        <w:t>«</w:t>
      </w:r>
      <w:r w:rsidRPr="00BF4906">
        <w:rPr>
          <w:spacing w:val="2"/>
          <w:sz w:val="24"/>
          <w:szCs w:val="24"/>
        </w:rPr>
        <w:t>Об утверждении профессиональных квалификационных групп должностей работников культуры, искусства и кинематографии</w:t>
      </w:r>
      <w:r w:rsidR="004B5622" w:rsidRPr="00BF4906">
        <w:rPr>
          <w:spacing w:val="2"/>
          <w:sz w:val="24"/>
          <w:szCs w:val="24"/>
        </w:rPr>
        <w:t>»</w:t>
      </w:r>
      <w:r w:rsidRPr="00BF4906">
        <w:rPr>
          <w:spacing w:val="2"/>
          <w:sz w:val="24"/>
          <w:szCs w:val="24"/>
        </w:rPr>
        <w:t xml:space="preserve">, </w:t>
      </w:r>
      <w:r w:rsidR="004B5622" w:rsidRPr="00BF4906">
        <w:rPr>
          <w:spacing w:val="2"/>
          <w:sz w:val="24"/>
          <w:szCs w:val="24"/>
        </w:rPr>
        <w:t>№</w:t>
      </w:r>
      <w:r w:rsidRPr="00BF4906">
        <w:rPr>
          <w:spacing w:val="2"/>
          <w:sz w:val="24"/>
          <w:szCs w:val="24"/>
        </w:rPr>
        <w:t xml:space="preserve"> 247-н от 29</w:t>
      </w:r>
      <w:r w:rsidR="004B5622" w:rsidRPr="00BF4906">
        <w:rPr>
          <w:spacing w:val="2"/>
          <w:sz w:val="24"/>
          <w:szCs w:val="24"/>
        </w:rPr>
        <w:t>.05.</w:t>
      </w:r>
      <w:r w:rsidRPr="00BF4906">
        <w:rPr>
          <w:spacing w:val="2"/>
          <w:sz w:val="24"/>
          <w:szCs w:val="24"/>
        </w:rPr>
        <w:t>2008 г</w:t>
      </w:r>
      <w:r w:rsidR="004B5622" w:rsidRPr="00BF4906">
        <w:rPr>
          <w:spacing w:val="2"/>
          <w:sz w:val="24"/>
          <w:szCs w:val="24"/>
        </w:rPr>
        <w:t>.</w:t>
      </w:r>
      <w:r w:rsidRPr="00BF4906">
        <w:rPr>
          <w:spacing w:val="2"/>
          <w:sz w:val="24"/>
          <w:szCs w:val="24"/>
        </w:rPr>
        <w:t xml:space="preserve"> </w:t>
      </w:r>
      <w:r w:rsidR="004B5622" w:rsidRPr="00BF4906">
        <w:rPr>
          <w:spacing w:val="2"/>
          <w:sz w:val="24"/>
          <w:szCs w:val="24"/>
        </w:rPr>
        <w:t>«</w:t>
      </w:r>
      <w:r w:rsidRPr="00BF4906">
        <w:rPr>
          <w:spacing w:val="2"/>
          <w:sz w:val="24"/>
          <w:szCs w:val="24"/>
        </w:rPr>
        <w:t>Об утверждении профессиональных квалификационных групп общеотраслевых должностей руководителей, специалистов и служащих</w:t>
      </w:r>
      <w:r w:rsidR="004B5622" w:rsidRPr="00BF4906">
        <w:rPr>
          <w:spacing w:val="2"/>
          <w:sz w:val="24"/>
          <w:szCs w:val="24"/>
        </w:rPr>
        <w:t>».</w:t>
      </w:r>
    </w:p>
    <w:p w:rsidR="00433776" w:rsidRPr="00BF4906" w:rsidRDefault="00433776" w:rsidP="00571CA1">
      <w:pPr>
        <w:shd w:val="clear" w:color="auto" w:fill="FFFFFF"/>
        <w:contextualSpacing/>
        <w:jc w:val="right"/>
        <w:textAlignment w:val="baseline"/>
        <w:rPr>
          <w:color w:val="2D2D2D"/>
          <w:spacing w:val="2"/>
          <w:sz w:val="24"/>
          <w:szCs w:val="24"/>
        </w:rPr>
      </w:pPr>
      <w:r w:rsidRPr="00BF4906">
        <w:rPr>
          <w:color w:val="2D2D2D"/>
          <w:spacing w:val="2"/>
          <w:sz w:val="24"/>
          <w:szCs w:val="24"/>
        </w:rPr>
        <w:t>Таблица 1</w:t>
      </w:r>
    </w:p>
    <w:p w:rsidR="00D6662E" w:rsidRPr="00BF4906" w:rsidRDefault="00D6662E" w:rsidP="00571CA1">
      <w:pPr>
        <w:ind w:left="-135"/>
        <w:contextualSpacing/>
        <w:jc w:val="center"/>
        <w:textAlignment w:val="baseline"/>
        <w:rPr>
          <w:color w:val="2D2D2D"/>
          <w:sz w:val="24"/>
          <w:szCs w:val="24"/>
        </w:rPr>
      </w:pPr>
      <w:r w:rsidRPr="00BF4906">
        <w:rPr>
          <w:color w:val="2D2D2D"/>
          <w:sz w:val="24"/>
          <w:szCs w:val="24"/>
        </w:rPr>
        <w:t>Профессиональная квалификационная группа "Должности работников культуры, искусства и кинематографии среднего звена"</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2678"/>
        <w:gridCol w:w="4593"/>
        <w:gridCol w:w="2079"/>
      </w:tblGrid>
      <w:tr w:rsidR="008E31E3" w:rsidRPr="00BF4906" w:rsidTr="00AB3CEC">
        <w:tc>
          <w:tcPr>
            <w:tcW w:w="1432" w:type="pct"/>
            <w:tcMar>
              <w:top w:w="0" w:type="dxa"/>
              <w:left w:w="149" w:type="dxa"/>
              <w:bottom w:w="0" w:type="dxa"/>
              <w:right w:w="149" w:type="dxa"/>
            </w:tcMar>
            <w:hideMark/>
          </w:tcPr>
          <w:p w:rsidR="00433776" w:rsidRPr="00BF4906" w:rsidRDefault="00433776" w:rsidP="00433776">
            <w:pPr>
              <w:contextualSpacing/>
              <w:jc w:val="center"/>
              <w:textAlignment w:val="baseline"/>
              <w:rPr>
                <w:color w:val="2D2D2D"/>
                <w:sz w:val="24"/>
                <w:szCs w:val="24"/>
              </w:rPr>
            </w:pPr>
            <w:r w:rsidRPr="00BF4906">
              <w:rPr>
                <w:color w:val="2D2D2D"/>
                <w:sz w:val="24"/>
                <w:szCs w:val="24"/>
              </w:rPr>
              <w:t>Должности работников культуры, искусства и кинематографии среднего звена</w:t>
            </w:r>
          </w:p>
        </w:tc>
        <w:tc>
          <w:tcPr>
            <w:tcW w:w="2456"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Квалификационные уровни (квалификационные категории)</w:t>
            </w:r>
          </w:p>
        </w:tc>
        <w:tc>
          <w:tcPr>
            <w:tcW w:w="1112"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Рекомендуемые размеры минимальных должностных окладов</w:t>
            </w:r>
          </w:p>
        </w:tc>
      </w:tr>
      <w:tr w:rsidR="008E31E3" w:rsidRPr="00BF4906" w:rsidTr="00AB3CEC">
        <w:tc>
          <w:tcPr>
            <w:tcW w:w="1432" w:type="pct"/>
            <w:tcMar>
              <w:top w:w="0" w:type="dxa"/>
              <w:left w:w="149" w:type="dxa"/>
              <w:bottom w:w="0" w:type="dxa"/>
              <w:right w:w="149" w:type="dxa"/>
            </w:tcMar>
            <w:hideMark/>
          </w:tcPr>
          <w:p w:rsidR="00433776" w:rsidRPr="00BF4906" w:rsidRDefault="00433776" w:rsidP="00B62BAD">
            <w:pPr>
              <w:contextualSpacing/>
              <w:jc w:val="center"/>
              <w:textAlignment w:val="baseline"/>
              <w:rPr>
                <w:color w:val="2D2D2D"/>
                <w:sz w:val="24"/>
                <w:szCs w:val="24"/>
              </w:rPr>
            </w:pPr>
            <w:r w:rsidRPr="00BF4906">
              <w:rPr>
                <w:color w:val="2D2D2D"/>
                <w:sz w:val="24"/>
                <w:szCs w:val="24"/>
              </w:rPr>
              <w:t>Руководитель кружка, культорганизатор</w:t>
            </w:r>
          </w:p>
        </w:tc>
        <w:tc>
          <w:tcPr>
            <w:tcW w:w="2456"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1112" w:type="pct"/>
            <w:tcMar>
              <w:top w:w="0" w:type="dxa"/>
              <w:left w:w="149" w:type="dxa"/>
              <w:bottom w:w="0" w:type="dxa"/>
              <w:right w:w="149" w:type="dxa"/>
            </w:tcMar>
            <w:hideMark/>
          </w:tcPr>
          <w:p w:rsidR="00433776" w:rsidRPr="00BF4906" w:rsidRDefault="00AB3CEC" w:rsidP="00433776">
            <w:pPr>
              <w:contextualSpacing/>
              <w:textAlignment w:val="baseline"/>
              <w:rPr>
                <w:color w:val="2D2D2D"/>
                <w:sz w:val="24"/>
                <w:szCs w:val="24"/>
              </w:rPr>
            </w:pPr>
            <w:r w:rsidRPr="00BF4906">
              <w:rPr>
                <w:color w:val="2D2D2D"/>
                <w:sz w:val="24"/>
                <w:szCs w:val="24"/>
              </w:rPr>
              <w:t>8012,5</w:t>
            </w:r>
          </w:p>
        </w:tc>
      </w:tr>
      <w:tr w:rsidR="008E31E3" w:rsidRPr="00BF4906" w:rsidTr="00AB3CEC">
        <w:tc>
          <w:tcPr>
            <w:tcW w:w="1432" w:type="pct"/>
            <w:tcMar>
              <w:top w:w="0" w:type="dxa"/>
              <w:left w:w="149" w:type="dxa"/>
              <w:bottom w:w="0" w:type="dxa"/>
              <w:right w:w="149" w:type="dxa"/>
            </w:tcMar>
            <w:hideMark/>
          </w:tcPr>
          <w:p w:rsidR="00433776" w:rsidRPr="00BF4906" w:rsidRDefault="00433776" w:rsidP="00433776">
            <w:pPr>
              <w:contextualSpacing/>
              <w:rPr>
                <w:sz w:val="24"/>
                <w:szCs w:val="24"/>
              </w:rPr>
            </w:pPr>
          </w:p>
        </w:tc>
        <w:tc>
          <w:tcPr>
            <w:tcW w:w="2456"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12" w:type="pct"/>
            <w:tcMar>
              <w:top w:w="0" w:type="dxa"/>
              <w:left w:w="149" w:type="dxa"/>
              <w:bottom w:w="0" w:type="dxa"/>
              <w:right w:w="149" w:type="dxa"/>
            </w:tcMar>
            <w:hideMark/>
          </w:tcPr>
          <w:p w:rsidR="00433776" w:rsidRPr="00BF4906" w:rsidRDefault="00AB3CEC" w:rsidP="00433776">
            <w:pPr>
              <w:contextualSpacing/>
              <w:textAlignment w:val="baseline"/>
              <w:rPr>
                <w:color w:val="2D2D2D"/>
                <w:sz w:val="24"/>
                <w:szCs w:val="24"/>
              </w:rPr>
            </w:pPr>
            <w:r w:rsidRPr="00BF4906">
              <w:rPr>
                <w:color w:val="2D2D2D"/>
                <w:sz w:val="24"/>
                <w:szCs w:val="24"/>
              </w:rPr>
              <w:t>8413</w:t>
            </w:r>
          </w:p>
        </w:tc>
      </w:tr>
      <w:tr w:rsidR="008E31E3" w:rsidRPr="00BF4906" w:rsidTr="00AB3CEC">
        <w:tc>
          <w:tcPr>
            <w:tcW w:w="1432" w:type="pct"/>
            <w:tcMar>
              <w:top w:w="0" w:type="dxa"/>
              <w:left w:w="149" w:type="dxa"/>
              <w:bottom w:w="0" w:type="dxa"/>
              <w:right w:w="149" w:type="dxa"/>
            </w:tcMar>
            <w:hideMark/>
          </w:tcPr>
          <w:p w:rsidR="00433776" w:rsidRPr="00BF4906" w:rsidRDefault="00433776" w:rsidP="00433776">
            <w:pPr>
              <w:contextualSpacing/>
              <w:rPr>
                <w:sz w:val="24"/>
                <w:szCs w:val="24"/>
              </w:rPr>
            </w:pPr>
          </w:p>
        </w:tc>
        <w:tc>
          <w:tcPr>
            <w:tcW w:w="2456"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12" w:type="pct"/>
            <w:tcMar>
              <w:top w:w="0" w:type="dxa"/>
              <w:left w:w="149" w:type="dxa"/>
              <w:bottom w:w="0" w:type="dxa"/>
              <w:right w:w="149" w:type="dxa"/>
            </w:tcMar>
            <w:hideMark/>
          </w:tcPr>
          <w:p w:rsidR="00433776" w:rsidRPr="00BF4906" w:rsidRDefault="00AB3CEC" w:rsidP="00433776">
            <w:pPr>
              <w:contextualSpacing/>
              <w:textAlignment w:val="baseline"/>
              <w:rPr>
                <w:color w:val="2D2D2D"/>
                <w:sz w:val="24"/>
                <w:szCs w:val="24"/>
              </w:rPr>
            </w:pPr>
            <w:r w:rsidRPr="00BF4906">
              <w:rPr>
                <w:color w:val="2D2D2D"/>
                <w:sz w:val="24"/>
                <w:szCs w:val="24"/>
              </w:rPr>
              <w:t>8813</w:t>
            </w:r>
          </w:p>
        </w:tc>
      </w:tr>
    </w:tbl>
    <w:p w:rsidR="00D6662E" w:rsidRPr="00BF4906" w:rsidRDefault="00D6662E" w:rsidP="00D6662E">
      <w:pPr>
        <w:ind w:left="-135"/>
        <w:contextualSpacing/>
        <w:jc w:val="right"/>
        <w:textAlignment w:val="baseline"/>
        <w:rPr>
          <w:color w:val="2D2D2D"/>
          <w:sz w:val="24"/>
          <w:szCs w:val="24"/>
        </w:rPr>
      </w:pPr>
      <w:r w:rsidRPr="00BF4906">
        <w:rPr>
          <w:color w:val="2D2D2D"/>
          <w:sz w:val="24"/>
          <w:szCs w:val="24"/>
        </w:rPr>
        <w:t>Таблица 2</w:t>
      </w:r>
    </w:p>
    <w:p w:rsidR="00D6662E" w:rsidRPr="00BF4906" w:rsidRDefault="00D6662E" w:rsidP="00571CA1">
      <w:pPr>
        <w:ind w:left="-135"/>
        <w:contextualSpacing/>
        <w:jc w:val="center"/>
        <w:textAlignment w:val="baseline"/>
        <w:rPr>
          <w:color w:val="2D2D2D"/>
          <w:sz w:val="24"/>
          <w:szCs w:val="24"/>
        </w:rPr>
      </w:pPr>
      <w:r w:rsidRPr="00BF4906">
        <w:rPr>
          <w:color w:val="2D2D2D"/>
          <w:sz w:val="24"/>
          <w:szCs w:val="24"/>
        </w:rPr>
        <w:t>Профессиональная квалификационная группа "Должности работников культуры, искусства и кинематографии ведущего звена"</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2678"/>
        <w:gridCol w:w="4593"/>
        <w:gridCol w:w="2079"/>
      </w:tblGrid>
      <w:tr w:rsidR="008E31E3" w:rsidRPr="00BF4906" w:rsidTr="00AB3CEC">
        <w:tc>
          <w:tcPr>
            <w:tcW w:w="1432" w:type="pct"/>
            <w:tcMar>
              <w:top w:w="0" w:type="dxa"/>
              <w:left w:w="149" w:type="dxa"/>
              <w:bottom w:w="0" w:type="dxa"/>
              <w:right w:w="149" w:type="dxa"/>
            </w:tcMar>
            <w:hideMark/>
          </w:tcPr>
          <w:p w:rsidR="00433776" w:rsidRPr="00BF4906" w:rsidRDefault="00433776" w:rsidP="00433776">
            <w:pPr>
              <w:contextualSpacing/>
              <w:jc w:val="center"/>
              <w:textAlignment w:val="baseline"/>
              <w:rPr>
                <w:color w:val="2D2D2D"/>
                <w:sz w:val="24"/>
                <w:szCs w:val="24"/>
              </w:rPr>
            </w:pPr>
            <w:r w:rsidRPr="00BF4906">
              <w:rPr>
                <w:color w:val="2D2D2D"/>
                <w:sz w:val="24"/>
                <w:szCs w:val="24"/>
              </w:rPr>
              <w:t>Должности работников культуры, искусства и кинематографии ведущего звена</w:t>
            </w:r>
          </w:p>
        </w:tc>
        <w:tc>
          <w:tcPr>
            <w:tcW w:w="2456"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Квалификационные уровни (квалификационные категории)</w:t>
            </w:r>
          </w:p>
        </w:tc>
        <w:tc>
          <w:tcPr>
            <w:tcW w:w="1112"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Рекомендуемые размеры минимальных должностных окладов</w:t>
            </w:r>
          </w:p>
        </w:tc>
      </w:tr>
      <w:tr w:rsidR="008E31E3" w:rsidRPr="00BF4906" w:rsidTr="00AB3CEC">
        <w:tc>
          <w:tcPr>
            <w:tcW w:w="1432" w:type="pct"/>
            <w:tcMar>
              <w:top w:w="0" w:type="dxa"/>
              <w:left w:w="149" w:type="dxa"/>
              <w:bottom w:w="0" w:type="dxa"/>
              <w:right w:w="149" w:type="dxa"/>
            </w:tcMar>
          </w:tcPr>
          <w:p w:rsidR="008E31E3" w:rsidRPr="00BF4906" w:rsidRDefault="008E31E3" w:rsidP="008E31E3">
            <w:pPr>
              <w:contextualSpacing/>
              <w:jc w:val="center"/>
              <w:textAlignment w:val="baseline"/>
              <w:rPr>
                <w:color w:val="2D2D2D"/>
                <w:sz w:val="24"/>
                <w:szCs w:val="24"/>
              </w:rPr>
            </w:pPr>
            <w:r w:rsidRPr="00BF4906">
              <w:rPr>
                <w:color w:val="2D2D2D"/>
                <w:sz w:val="24"/>
                <w:szCs w:val="24"/>
              </w:rPr>
              <w:t>Руководитель коллектива</w:t>
            </w:r>
          </w:p>
        </w:tc>
        <w:tc>
          <w:tcPr>
            <w:tcW w:w="2456" w:type="pct"/>
            <w:tcMar>
              <w:top w:w="0" w:type="dxa"/>
              <w:left w:w="149" w:type="dxa"/>
              <w:bottom w:w="0" w:type="dxa"/>
              <w:right w:w="149" w:type="dxa"/>
            </w:tcMar>
          </w:tcPr>
          <w:p w:rsidR="008E31E3" w:rsidRPr="00BF4906" w:rsidRDefault="008E31E3" w:rsidP="008E31E3">
            <w:pPr>
              <w:contextualSpacing/>
              <w:textAlignment w:val="baseline"/>
              <w:rPr>
                <w:color w:val="2D2D2D"/>
                <w:sz w:val="24"/>
                <w:szCs w:val="24"/>
              </w:rPr>
            </w:pPr>
            <w:r w:rsidRPr="00BF4906">
              <w:rPr>
                <w:color w:val="2D2D2D"/>
                <w:sz w:val="24"/>
                <w:szCs w:val="24"/>
              </w:rPr>
              <w:t xml:space="preserve">Без квалификационной категории. Требования: высшее профессиональное </w:t>
            </w:r>
            <w:r w:rsidRPr="00BF4906">
              <w:rPr>
                <w:color w:val="2D2D2D"/>
                <w:sz w:val="24"/>
                <w:szCs w:val="24"/>
              </w:rPr>
              <w:lastRenderedPageBreak/>
              <w:t>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112" w:type="pct"/>
            <w:tcMar>
              <w:top w:w="0" w:type="dxa"/>
              <w:left w:w="149" w:type="dxa"/>
              <w:bottom w:w="0" w:type="dxa"/>
              <w:right w:w="149" w:type="dxa"/>
            </w:tcMar>
          </w:tcPr>
          <w:p w:rsidR="008E31E3" w:rsidRPr="00BF4906" w:rsidRDefault="00AB3CEC" w:rsidP="00AB3CEC">
            <w:pPr>
              <w:contextualSpacing/>
              <w:textAlignment w:val="baseline"/>
              <w:rPr>
                <w:color w:val="2D2D2D"/>
                <w:sz w:val="24"/>
                <w:szCs w:val="24"/>
              </w:rPr>
            </w:pPr>
            <w:r w:rsidRPr="00BF4906">
              <w:rPr>
                <w:color w:val="2D2D2D"/>
                <w:sz w:val="24"/>
                <w:szCs w:val="24"/>
              </w:rPr>
              <w:lastRenderedPageBreak/>
              <w:t>8012,5</w:t>
            </w:r>
          </w:p>
        </w:tc>
      </w:tr>
      <w:tr w:rsidR="008E31E3" w:rsidRPr="00BF4906" w:rsidTr="00AB3CEC">
        <w:tc>
          <w:tcPr>
            <w:tcW w:w="1432" w:type="pct"/>
            <w:tcMar>
              <w:top w:w="0" w:type="dxa"/>
              <w:left w:w="149" w:type="dxa"/>
              <w:bottom w:w="0" w:type="dxa"/>
              <w:right w:w="149" w:type="dxa"/>
            </w:tcMar>
          </w:tcPr>
          <w:p w:rsidR="008E31E3" w:rsidRPr="00BF4906" w:rsidRDefault="008E31E3" w:rsidP="008E31E3">
            <w:pPr>
              <w:contextualSpacing/>
              <w:jc w:val="center"/>
              <w:textAlignment w:val="baseline"/>
              <w:rPr>
                <w:color w:val="2D2D2D"/>
                <w:sz w:val="24"/>
                <w:szCs w:val="24"/>
              </w:rPr>
            </w:pPr>
          </w:p>
        </w:tc>
        <w:tc>
          <w:tcPr>
            <w:tcW w:w="2456" w:type="pct"/>
            <w:tcMar>
              <w:top w:w="0" w:type="dxa"/>
              <w:left w:w="149" w:type="dxa"/>
              <w:bottom w:w="0" w:type="dxa"/>
              <w:right w:w="149" w:type="dxa"/>
            </w:tcMar>
          </w:tcPr>
          <w:p w:rsidR="008E31E3" w:rsidRPr="00BF4906" w:rsidRDefault="008E31E3" w:rsidP="008E31E3">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12" w:type="pct"/>
            <w:tcMar>
              <w:top w:w="0" w:type="dxa"/>
              <w:left w:w="149" w:type="dxa"/>
              <w:bottom w:w="0" w:type="dxa"/>
              <w:right w:w="149" w:type="dxa"/>
            </w:tcMar>
          </w:tcPr>
          <w:p w:rsidR="008E31E3" w:rsidRPr="00BF4906" w:rsidRDefault="00AB3CEC" w:rsidP="008E31E3">
            <w:pPr>
              <w:contextualSpacing/>
              <w:textAlignment w:val="baseline"/>
              <w:rPr>
                <w:color w:val="2D2D2D"/>
                <w:sz w:val="24"/>
                <w:szCs w:val="24"/>
              </w:rPr>
            </w:pPr>
            <w:r w:rsidRPr="00BF4906">
              <w:rPr>
                <w:color w:val="2D2D2D"/>
                <w:sz w:val="24"/>
                <w:szCs w:val="24"/>
              </w:rPr>
              <w:t>8413</w:t>
            </w:r>
          </w:p>
        </w:tc>
      </w:tr>
      <w:tr w:rsidR="008E31E3" w:rsidRPr="00BF4906" w:rsidTr="00AB3CEC">
        <w:tc>
          <w:tcPr>
            <w:tcW w:w="1432" w:type="pct"/>
            <w:tcMar>
              <w:top w:w="0" w:type="dxa"/>
              <w:left w:w="149" w:type="dxa"/>
              <w:bottom w:w="0" w:type="dxa"/>
              <w:right w:w="149" w:type="dxa"/>
            </w:tcMar>
          </w:tcPr>
          <w:p w:rsidR="008E31E3" w:rsidRPr="00BF4906" w:rsidRDefault="008E31E3" w:rsidP="008E31E3">
            <w:pPr>
              <w:contextualSpacing/>
              <w:jc w:val="center"/>
              <w:textAlignment w:val="baseline"/>
              <w:rPr>
                <w:color w:val="2D2D2D"/>
                <w:sz w:val="24"/>
                <w:szCs w:val="24"/>
              </w:rPr>
            </w:pPr>
          </w:p>
        </w:tc>
        <w:tc>
          <w:tcPr>
            <w:tcW w:w="2456" w:type="pct"/>
            <w:tcMar>
              <w:top w:w="0" w:type="dxa"/>
              <w:left w:w="149" w:type="dxa"/>
              <w:bottom w:w="0" w:type="dxa"/>
              <w:right w:w="149" w:type="dxa"/>
            </w:tcMar>
          </w:tcPr>
          <w:p w:rsidR="008E31E3" w:rsidRPr="00BF4906" w:rsidRDefault="008E31E3" w:rsidP="008E31E3">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12" w:type="pct"/>
            <w:tcMar>
              <w:top w:w="0" w:type="dxa"/>
              <w:left w:w="149" w:type="dxa"/>
              <w:bottom w:w="0" w:type="dxa"/>
              <w:right w:w="149" w:type="dxa"/>
            </w:tcMar>
          </w:tcPr>
          <w:p w:rsidR="008E31E3" w:rsidRPr="00BF4906" w:rsidRDefault="00AB3CEC" w:rsidP="008E31E3">
            <w:pPr>
              <w:contextualSpacing/>
              <w:textAlignment w:val="baseline"/>
              <w:rPr>
                <w:color w:val="2D2D2D"/>
                <w:sz w:val="24"/>
                <w:szCs w:val="24"/>
              </w:rPr>
            </w:pPr>
            <w:r w:rsidRPr="00BF4906">
              <w:rPr>
                <w:color w:val="2D2D2D"/>
                <w:sz w:val="24"/>
                <w:szCs w:val="24"/>
              </w:rPr>
              <w:t>8813</w:t>
            </w:r>
          </w:p>
        </w:tc>
      </w:tr>
      <w:tr w:rsidR="008E31E3" w:rsidRPr="00BF4906" w:rsidTr="00AB3CEC">
        <w:tc>
          <w:tcPr>
            <w:tcW w:w="1432" w:type="pct"/>
            <w:tcMar>
              <w:top w:w="0" w:type="dxa"/>
              <w:left w:w="149" w:type="dxa"/>
              <w:bottom w:w="0" w:type="dxa"/>
              <w:right w:w="149" w:type="dxa"/>
            </w:tcMar>
            <w:hideMark/>
          </w:tcPr>
          <w:p w:rsidR="008E31E3" w:rsidRPr="00BF4906" w:rsidRDefault="00D6662E" w:rsidP="008E31E3">
            <w:pPr>
              <w:contextualSpacing/>
              <w:jc w:val="center"/>
              <w:textAlignment w:val="baseline"/>
              <w:rPr>
                <w:color w:val="2D2D2D"/>
                <w:sz w:val="24"/>
                <w:szCs w:val="24"/>
              </w:rPr>
            </w:pPr>
            <w:r w:rsidRPr="00BF4906">
              <w:rPr>
                <w:color w:val="2D2D2D"/>
                <w:sz w:val="24"/>
                <w:szCs w:val="24"/>
              </w:rPr>
              <w:t>Р</w:t>
            </w:r>
            <w:r w:rsidR="008E31E3" w:rsidRPr="00BF4906">
              <w:rPr>
                <w:color w:val="2D2D2D"/>
                <w:sz w:val="24"/>
                <w:szCs w:val="24"/>
              </w:rPr>
              <w:t xml:space="preserve">епетитор по вокалу; репетитор по балету; </w:t>
            </w: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8012,5</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8413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Высшая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8813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jc w:val="center"/>
              <w:textAlignment w:val="baseline"/>
              <w:rPr>
                <w:color w:val="2D2D2D"/>
                <w:sz w:val="24"/>
                <w:szCs w:val="24"/>
              </w:rPr>
            </w:pPr>
            <w:r w:rsidRPr="00BF4906">
              <w:rPr>
                <w:color w:val="2D2D2D"/>
                <w:sz w:val="24"/>
                <w:szCs w:val="24"/>
              </w:rPr>
              <w:t>Монтажер; звукооператор; кинооператор-постановщик</w:t>
            </w: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Без квалификационной категории. Требования: высшее профессиональное образование по специальности и стаж работы по направлению профессиональной деятельности в соответствии с требованиями, предъявляемыми по должности</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8012,5</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8213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8413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Высшая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8813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jc w:val="center"/>
              <w:textAlignment w:val="baseline"/>
              <w:rPr>
                <w:color w:val="2D2D2D"/>
                <w:sz w:val="24"/>
                <w:szCs w:val="24"/>
              </w:rPr>
            </w:pPr>
            <w:r w:rsidRPr="00BF4906">
              <w:rPr>
                <w:color w:val="2D2D2D"/>
                <w:sz w:val="24"/>
                <w:szCs w:val="24"/>
              </w:rPr>
              <w:t>Методист клубного учреждения</w:t>
            </w: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8012,5</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8213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8413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Ведущий методист</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8813</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jc w:val="center"/>
              <w:textAlignment w:val="baseline"/>
              <w:rPr>
                <w:color w:val="2D2D2D"/>
                <w:sz w:val="24"/>
                <w:szCs w:val="24"/>
              </w:rPr>
            </w:pPr>
            <w:r w:rsidRPr="00BF4906">
              <w:rPr>
                <w:color w:val="2D2D2D"/>
                <w:sz w:val="24"/>
                <w:szCs w:val="24"/>
              </w:rPr>
              <w:t>Библиотекарь; библиограф; методист библиотеки, музея</w:t>
            </w: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Без квалификационной категории. Требования: среднее профессиональное образование (библиотечное, культуры и искусства, педагогическое) и стаж работы по направлению профессиональной деятельности в соответствии с требованиями, предъявляемыми по должности</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8161</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12" w:type="pct"/>
            <w:tcMar>
              <w:top w:w="0" w:type="dxa"/>
              <w:left w:w="149" w:type="dxa"/>
              <w:bottom w:w="0" w:type="dxa"/>
              <w:right w:w="149" w:type="dxa"/>
            </w:tcMar>
            <w:hideMark/>
          </w:tcPr>
          <w:p w:rsidR="008E31E3" w:rsidRPr="00BF4906" w:rsidRDefault="008E31E3" w:rsidP="00237F76">
            <w:pPr>
              <w:contextualSpacing/>
              <w:textAlignment w:val="baseline"/>
              <w:rPr>
                <w:color w:val="2D2D2D"/>
                <w:sz w:val="24"/>
                <w:szCs w:val="24"/>
              </w:rPr>
            </w:pPr>
            <w:r w:rsidRPr="00BF4906">
              <w:rPr>
                <w:color w:val="2D2D2D"/>
                <w:sz w:val="24"/>
                <w:szCs w:val="24"/>
              </w:rPr>
              <w:t>8</w:t>
            </w:r>
            <w:r w:rsidR="00237F76" w:rsidRPr="00BF4906">
              <w:rPr>
                <w:color w:val="2D2D2D"/>
                <w:sz w:val="24"/>
                <w:szCs w:val="24"/>
              </w:rPr>
              <w:t>4</w:t>
            </w:r>
            <w:r w:rsidRPr="00BF4906">
              <w:rPr>
                <w:color w:val="2D2D2D"/>
                <w:sz w:val="24"/>
                <w:szCs w:val="24"/>
              </w:rPr>
              <w:t>95</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12" w:type="pct"/>
            <w:tcMar>
              <w:top w:w="0" w:type="dxa"/>
              <w:left w:w="149" w:type="dxa"/>
              <w:bottom w:w="0" w:type="dxa"/>
              <w:right w:w="149" w:type="dxa"/>
            </w:tcMar>
            <w:hideMark/>
          </w:tcPr>
          <w:p w:rsidR="008E31E3" w:rsidRPr="00BF4906" w:rsidRDefault="00237F76" w:rsidP="008E31E3">
            <w:pPr>
              <w:contextualSpacing/>
              <w:textAlignment w:val="baseline"/>
              <w:rPr>
                <w:color w:val="2D2D2D"/>
                <w:sz w:val="24"/>
                <w:szCs w:val="24"/>
              </w:rPr>
            </w:pPr>
            <w:r w:rsidRPr="00BF4906">
              <w:rPr>
                <w:color w:val="2D2D2D"/>
                <w:sz w:val="24"/>
                <w:szCs w:val="24"/>
              </w:rPr>
              <w:t>89</w:t>
            </w:r>
            <w:r w:rsidR="008E31E3" w:rsidRPr="00BF4906">
              <w:rPr>
                <w:color w:val="2D2D2D"/>
                <w:sz w:val="24"/>
                <w:szCs w:val="24"/>
              </w:rPr>
              <w:t>47</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1112" w:type="pct"/>
            <w:tcMar>
              <w:top w:w="0" w:type="dxa"/>
              <w:left w:w="149" w:type="dxa"/>
              <w:bottom w:w="0" w:type="dxa"/>
              <w:right w:w="149" w:type="dxa"/>
            </w:tcMar>
            <w:hideMark/>
          </w:tcPr>
          <w:p w:rsidR="008E31E3" w:rsidRPr="00BF4906" w:rsidRDefault="00733AFB" w:rsidP="008E31E3">
            <w:pPr>
              <w:contextualSpacing/>
              <w:textAlignment w:val="baseline"/>
              <w:rPr>
                <w:color w:val="2D2D2D"/>
                <w:sz w:val="24"/>
                <w:szCs w:val="24"/>
              </w:rPr>
            </w:pPr>
            <w:r w:rsidRPr="00BF4906">
              <w:rPr>
                <w:color w:val="2D2D2D"/>
                <w:sz w:val="24"/>
                <w:szCs w:val="24"/>
              </w:rPr>
              <w:t>91</w:t>
            </w:r>
            <w:r w:rsidR="008E31E3" w:rsidRPr="00BF4906">
              <w:rPr>
                <w:color w:val="2D2D2D"/>
                <w:sz w:val="24"/>
                <w:szCs w:val="24"/>
              </w:rPr>
              <w:t>99</w:t>
            </w:r>
          </w:p>
        </w:tc>
      </w:tr>
      <w:tr w:rsidR="008E31E3" w:rsidRPr="00BF4906" w:rsidTr="00AB3CEC">
        <w:tc>
          <w:tcPr>
            <w:tcW w:w="1432" w:type="pct"/>
            <w:tcMar>
              <w:top w:w="0" w:type="dxa"/>
              <w:left w:w="149" w:type="dxa"/>
              <w:bottom w:w="0" w:type="dxa"/>
              <w:right w:w="149" w:type="dxa"/>
            </w:tcMar>
            <w:hideMark/>
          </w:tcPr>
          <w:p w:rsidR="008E31E3" w:rsidRPr="00BF4906" w:rsidRDefault="008E31E3" w:rsidP="008E31E3">
            <w:pPr>
              <w:contextualSpacing/>
              <w:rPr>
                <w:sz w:val="24"/>
                <w:szCs w:val="24"/>
              </w:rPr>
            </w:pPr>
          </w:p>
        </w:tc>
        <w:tc>
          <w:tcPr>
            <w:tcW w:w="2456" w:type="pct"/>
            <w:tcMar>
              <w:top w:w="0" w:type="dxa"/>
              <w:left w:w="149" w:type="dxa"/>
              <w:bottom w:w="0" w:type="dxa"/>
              <w:right w:w="149" w:type="dxa"/>
            </w:tcMar>
            <w:hideMark/>
          </w:tcPr>
          <w:p w:rsidR="008E31E3" w:rsidRPr="00BF4906" w:rsidRDefault="008E31E3" w:rsidP="008E31E3">
            <w:pPr>
              <w:contextualSpacing/>
              <w:textAlignment w:val="baseline"/>
              <w:rPr>
                <w:color w:val="2D2D2D"/>
                <w:sz w:val="24"/>
                <w:szCs w:val="24"/>
              </w:rPr>
            </w:pPr>
            <w:r w:rsidRPr="00BF4906">
              <w:rPr>
                <w:color w:val="2D2D2D"/>
                <w:sz w:val="24"/>
                <w:szCs w:val="24"/>
              </w:rPr>
              <w:t>Должности специалистов первой квалификационной категории, по которым устанавливается производное должностное наименование "главный"</w:t>
            </w:r>
          </w:p>
        </w:tc>
        <w:tc>
          <w:tcPr>
            <w:tcW w:w="1112" w:type="pct"/>
            <w:tcMar>
              <w:top w:w="0" w:type="dxa"/>
              <w:left w:w="149" w:type="dxa"/>
              <w:bottom w:w="0" w:type="dxa"/>
              <w:right w:w="149" w:type="dxa"/>
            </w:tcMar>
            <w:hideMark/>
          </w:tcPr>
          <w:p w:rsidR="008E31E3" w:rsidRPr="00BF4906" w:rsidRDefault="008E31E3" w:rsidP="00733AFB">
            <w:pPr>
              <w:contextualSpacing/>
              <w:textAlignment w:val="baseline"/>
              <w:rPr>
                <w:color w:val="2D2D2D"/>
                <w:sz w:val="24"/>
                <w:szCs w:val="24"/>
              </w:rPr>
            </w:pPr>
            <w:r w:rsidRPr="00BF4906">
              <w:rPr>
                <w:color w:val="2D2D2D"/>
                <w:sz w:val="24"/>
                <w:szCs w:val="24"/>
              </w:rPr>
              <w:t>9</w:t>
            </w:r>
            <w:r w:rsidR="00733AFB" w:rsidRPr="00BF4906">
              <w:rPr>
                <w:color w:val="2D2D2D"/>
                <w:sz w:val="24"/>
                <w:szCs w:val="24"/>
              </w:rPr>
              <w:t>5</w:t>
            </w:r>
            <w:r w:rsidRPr="00BF4906">
              <w:rPr>
                <w:color w:val="2D2D2D"/>
                <w:sz w:val="24"/>
                <w:szCs w:val="24"/>
              </w:rPr>
              <w:t>51</w:t>
            </w:r>
          </w:p>
        </w:tc>
      </w:tr>
    </w:tbl>
    <w:p w:rsidR="00433776" w:rsidRPr="00BF4906" w:rsidRDefault="00D6662E" w:rsidP="00D6662E">
      <w:pPr>
        <w:shd w:val="clear" w:color="auto" w:fill="FFFFFF"/>
        <w:contextualSpacing/>
        <w:jc w:val="right"/>
        <w:textAlignment w:val="baseline"/>
        <w:rPr>
          <w:color w:val="242424"/>
          <w:spacing w:val="2"/>
          <w:sz w:val="24"/>
          <w:szCs w:val="24"/>
        </w:rPr>
      </w:pPr>
      <w:r w:rsidRPr="00BF4906">
        <w:rPr>
          <w:color w:val="242424"/>
          <w:spacing w:val="2"/>
          <w:sz w:val="24"/>
          <w:szCs w:val="24"/>
        </w:rPr>
        <w:lastRenderedPageBreak/>
        <w:t>Таблица 3</w:t>
      </w:r>
    </w:p>
    <w:p w:rsidR="00D6662E" w:rsidRPr="00BF4906" w:rsidRDefault="00D6662E" w:rsidP="00433776">
      <w:pPr>
        <w:shd w:val="clear" w:color="auto" w:fill="FFFFFF"/>
        <w:contextualSpacing/>
        <w:textAlignment w:val="baseline"/>
        <w:rPr>
          <w:vanish/>
          <w:color w:val="242424"/>
          <w:spacing w:val="2"/>
          <w:sz w:val="24"/>
          <w:szCs w:val="24"/>
        </w:rPr>
      </w:pPr>
    </w:p>
    <w:p w:rsidR="00D6662E" w:rsidRPr="00BF4906" w:rsidRDefault="00D6662E" w:rsidP="00571CA1">
      <w:pPr>
        <w:contextualSpacing/>
        <w:jc w:val="center"/>
        <w:textAlignment w:val="baseline"/>
        <w:rPr>
          <w:color w:val="2D2D2D"/>
          <w:sz w:val="24"/>
          <w:szCs w:val="24"/>
        </w:rPr>
      </w:pPr>
      <w:r w:rsidRPr="00BF4906">
        <w:rPr>
          <w:color w:val="2D2D2D"/>
          <w:sz w:val="24"/>
          <w:szCs w:val="24"/>
        </w:rPr>
        <w:t>Профессиональная квалификационная группа "Должности руководящего состава учреждений культуры, искусства и кинематографии"</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2785"/>
        <w:gridCol w:w="4428"/>
        <w:gridCol w:w="2137"/>
      </w:tblGrid>
      <w:tr w:rsidR="00433776" w:rsidRPr="00BF4906" w:rsidTr="00733AFB">
        <w:tc>
          <w:tcPr>
            <w:tcW w:w="1489"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Должности работников культуры, искусства и кинематографии ведущего звена</w:t>
            </w:r>
          </w:p>
        </w:tc>
        <w:tc>
          <w:tcPr>
            <w:tcW w:w="2368"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Квалификационные уровни (квалификационные категории)</w:t>
            </w:r>
          </w:p>
        </w:tc>
        <w:tc>
          <w:tcPr>
            <w:tcW w:w="1143" w:type="pct"/>
            <w:tcMar>
              <w:top w:w="0" w:type="dxa"/>
              <w:left w:w="149" w:type="dxa"/>
              <w:bottom w:w="0" w:type="dxa"/>
              <w:right w:w="149" w:type="dxa"/>
            </w:tcMar>
            <w:hideMark/>
          </w:tcPr>
          <w:p w:rsidR="00433776" w:rsidRPr="00BF4906" w:rsidRDefault="00433776" w:rsidP="00D6662E">
            <w:pPr>
              <w:contextualSpacing/>
              <w:jc w:val="center"/>
              <w:textAlignment w:val="baseline"/>
              <w:rPr>
                <w:color w:val="2D2D2D"/>
                <w:sz w:val="24"/>
                <w:szCs w:val="24"/>
              </w:rPr>
            </w:pPr>
            <w:r w:rsidRPr="00BF4906">
              <w:rPr>
                <w:color w:val="2D2D2D"/>
                <w:sz w:val="24"/>
                <w:szCs w:val="24"/>
              </w:rPr>
              <w:t>Рекомендуемые размеры минимальных должностных окладов</w:t>
            </w:r>
          </w:p>
        </w:tc>
      </w:tr>
      <w:tr w:rsidR="00433776" w:rsidRPr="00BF4906" w:rsidTr="00733AFB">
        <w:tc>
          <w:tcPr>
            <w:tcW w:w="1489" w:type="pct"/>
            <w:tcMar>
              <w:top w:w="0" w:type="dxa"/>
              <w:left w:w="149" w:type="dxa"/>
              <w:bottom w:w="0" w:type="dxa"/>
              <w:right w:w="149" w:type="dxa"/>
            </w:tcMar>
            <w:hideMark/>
          </w:tcPr>
          <w:p w:rsidR="00433776" w:rsidRPr="00BF4906" w:rsidRDefault="00433776" w:rsidP="00D6662E">
            <w:pPr>
              <w:contextualSpacing/>
              <w:textAlignment w:val="baseline"/>
              <w:rPr>
                <w:color w:val="2D2D2D"/>
                <w:sz w:val="24"/>
                <w:szCs w:val="24"/>
              </w:rPr>
            </w:pPr>
            <w:r w:rsidRPr="00BF4906">
              <w:rPr>
                <w:color w:val="2D2D2D"/>
                <w:sz w:val="24"/>
                <w:szCs w:val="24"/>
              </w:rPr>
              <w:t>Директор дома (дворца) культуры</w:t>
            </w:r>
          </w:p>
        </w:tc>
        <w:tc>
          <w:tcPr>
            <w:tcW w:w="2368"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w:t>
            </w:r>
          </w:p>
        </w:tc>
        <w:tc>
          <w:tcPr>
            <w:tcW w:w="1143" w:type="pct"/>
            <w:tcMar>
              <w:top w:w="0" w:type="dxa"/>
              <w:left w:w="149" w:type="dxa"/>
              <w:bottom w:w="0" w:type="dxa"/>
              <w:right w:w="149" w:type="dxa"/>
            </w:tcMar>
            <w:hideMark/>
          </w:tcPr>
          <w:p w:rsidR="00433776" w:rsidRPr="00BF4906" w:rsidRDefault="00733AFB" w:rsidP="00433776">
            <w:pPr>
              <w:contextualSpacing/>
              <w:textAlignment w:val="baseline"/>
              <w:rPr>
                <w:color w:val="2D2D2D"/>
                <w:sz w:val="24"/>
                <w:szCs w:val="24"/>
              </w:rPr>
            </w:pPr>
            <w:r w:rsidRPr="00BF4906">
              <w:rPr>
                <w:color w:val="2D2D2D"/>
                <w:sz w:val="24"/>
                <w:szCs w:val="24"/>
              </w:rPr>
              <w:t>9890</w:t>
            </w:r>
          </w:p>
        </w:tc>
      </w:tr>
      <w:tr w:rsidR="00433776" w:rsidRPr="00BF4906" w:rsidTr="00733AFB">
        <w:tc>
          <w:tcPr>
            <w:tcW w:w="1489" w:type="pct"/>
            <w:tcMar>
              <w:top w:w="0" w:type="dxa"/>
              <w:left w:w="149" w:type="dxa"/>
              <w:bottom w:w="0" w:type="dxa"/>
              <w:right w:w="149" w:type="dxa"/>
            </w:tcMar>
            <w:hideMark/>
          </w:tcPr>
          <w:p w:rsidR="00433776" w:rsidRPr="00BF4906" w:rsidRDefault="00433776" w:rsidP="00D6662E">
            <w:pPr>
              <w:contextualSpacing/>
              <w:rPr>
                <w:sz w:val="24"/>
                <w:szCs w:val="24"/>
              </w:rPr>
            </w:pPr>
          </w:p>
        </w:tc>
        <w:tc>
          <w:tcPr>
            <w:tcW w:w="2368"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Вторая квалификационная категория</w:t>
            </w:r>
          </w:p>
        </w:tc>
        <w:tc>
          <w:tcPr>
            <w:tcW w:w="1143" w:type="pct"/>
            <w:tcMar>
              <w:top w:w="0" w:type="dxa"/>
              <w:left w:w="149" w:type="dxa"/>
              <w:bottom w:w="0" w:type="dxa"/>
              <w:right w:w="149" w:type="dxa"/>
            </w:tcMar>
            <w:hideMark/>
          </w:tcPr>
          <w:p w:rsidR="00433776" w:rsidRPr="00BF4906" w:rsidRDefault="00733AFB" w:rsidP="00433776">
            <w:pPr>
              <w:contextualSpacing/>
              <w:textAlignment w:val="baseline"/>
              <w:rPr>
                <w:color w:val="2D2D2D"/>
                <w:sz w:val="24"/>
                <w:szCs w:val="24"/>
              </w:rPr>
            </w:pPr>
            <w:r w:rsidRPr="00BF4906">
              <w:rPr>
                <w:color w:val="2D2D2D"/>
                <w:sz w:val="24"/>
                <w:szCs w:val="24"/>
              </w:rPr>
              <w:t>10681</w:t>
            </w:r>
          </w:p>
        </w:tc>
      </w:tr>
      <w:tr w:rsidR="00433776" w:rsidRPr="00BF4906" w:rsidTr="00733AFB">
        <w:tc>
          <w:tcPr>
            <w:tcW w:w="1489" w:type="pct"/>
            <w:tcMar>
              <w:top w:w="0" w:type="dxa"/>
              <w:left w:w="149" w:type="dxa"/>
              <w:bottom w:w="0" w:type="dxa"/>
              <w:right w:w="149" w:type="dxa"/>
            </w:tcMar>
            <w:hideMark/>
          </w:tcPr>
          <w:p w:rsidR="00433776" w:rsidRPr="00BF4906" w:rsidRDefault="00433776" w:rsidP="00D6662E">
            <w:pPr>
              <w:contextualSpacing/>
              <w:rPr>
                <w:sz w:val="24"/>
                <w:szCs w:val="24"/>
              </w:rPr>
            </w:pPr>
          </w:p>
        </w:tc>
        <w:tc>
          <w:tcPr>
            <w:tcW w:w="2368"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Первая квалификационная категория</w:t>
            </w:r>
          </w:p>
        </w:tc>
        <w:tc>
          <w:tcPr>
            <w:tcW w:w="1143" w:type="pct"/>
            <w:tcMar>
              <w:top w:w="0" w:type="dxa"/>
              <w:left w:w="149" w:type="dxa"/>
              <w:bottom w:w="0" w:type="dxa"/>
              <w:right w:w="149" w:type="dxa"/>
            </w:tcMar>
            <w:hideMark/>
          </w:tcPr>
          <w:p w:rsidR="00433776" w:rsidRPr="00BF4906" w:rsidRDefault="00433776" w:rsidP="00733AFB">
            <w:pPr>
              <w:contextualSpacing/>
              <w:textAlignment w:val="baseline"/>
              <w:rPr>
                <w:color w:val="2D2D2D"/>
                <w:sz w:val="24"/>
                <w:szCs w:val="24"/>
              </w:rPr>
            </w:pPr>
            <w:r w:rsidRPr="00BF4906">
              <w:rPr>
                <w:color w:val="2D2D2D"/>
                <w:sz w:val="24"/>
                <w:szCs w:val="24"/>
              </w:rPr>
              <w:t>11</w:t>
            </w:r>
            <w:r w:rsidR="00733AFB" w:rsidRPr="00BF4906">
              <w:rPr>
                <w:color w:val="2D2D2D"/>
                <w:sz w:val="24"/>
                <w:szCs w:val="24"/>
              </w:rPr>
              <w:t>215</w:t>
            </w:r>
          </w:p>
        </w:tc>
      </w:tr>
      <w:tr w:rsidR="00433776" w:rsidRPr="00BF4906" w:rsidTr="00733AFB">
        <w:tc>
          <w:tcPr>
            <w:tcW w:w="1489" w:type="pct"/>
            <w:tcMar>
              <w:top w:w="0" w:type="dxa"/>
              <w:left w:w="149" w:type="dxa"/>
              <w:bottom w:w="0" w:type="dxa"/>
              <w:right w:w="149" w:type="dxa"/>
            </w:tcMar>
            <w:hideMark/>
          </w:tcPr>
          <w:p w:rsidR="00433776" w:rsidRPr="00BF4906" w:rsidRDefault="00433776" w:rsidP="00D6662E">
            <w:pPr>
              <w:contextualSpacing/>
              <w:textAlignment w:val="baseline"/>
              <w:rPr>
                <w:color w:val="2D2D2D"/>
                <w:sz w:val="24"/>
                <w:szCs w:val="24"/>
              </w:rPr>
            </w:pPr>
            <w:r w:rsidRPr="00BF4906">
              <w:rPr>
                <w:color w:val="2D2D2D"/>
                <w:sz w:val="24"/>
                <w:szCs w:val="24"/>
              </w:rPr>
              <w:t>Заведующий библиотекой</w:t>
            </w:r>
          </w:p>
        </w:tc>
        <w:tc>
          <w:tcPr>
            <w:tcW w:w="2368"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1143" w:type="pct"/>
            <w:tcMar>
              <w:top w:w="0" w:type="dxa"/>
              <w:left w:w="149" w:type="dxa"/>
              <w:bottom w:w="0" w:type="dxa"/>
              <w:right w:w="149" w:type="dxa"/>
            </w:tcMar>
            <w:hideMark/>
          </w:tcPr>
          <w:p w:rsidR="00433776" w:rsidRPr="00BF4906" w:rsidRDefault="00733AFB" w:rsidP="00433776">
            <w:pPr>
              <w:contextualSpacing/>
              <w:textAlignment w:val="baseline"/>
              <w:rPr>
                <w:color w:val="2D2D2D"/>
                <w:sz w:val="24"/>
                <w:szCs w:val="24"/>
              </w:rPr>
            </w:pPr>
            <w:r w:rsidRPr="00BF4906">
              <w:rPr>
                <w:color w:val="2D2D2D"/>
                <w:sz w:val="24"/>
                <w:szCs w:val="24"/>
              </w:rPr>
              <w:t>9890</w:t>
            </w:r>
          </w:p>
        </w:tc>
      </w:tr>
      <w:tr w:rsidR="00433776" w:rsidRPr="00BF4906" w:rsidTr="00733AFB">
        <w:tc>
          <w:tcPr>
            <w:tcW w:w="1489" w:type="pct"/>
            <w:tcMar>
              <w:top w:w="0" w:type="dxa"/>
              <w:left w:w="149" w:type="dxa"/>
              <w:bottom w:w="0" w:type="dxa"/>
              <w:right w:w="149" w:type="dxa"/>
            </w:tcMar>
            <w:hideMark/>
          </w:tcPr>
          <w:p w:rsidR="00433776" w:rsidRPr="00BF4906" w:rsidRDefault="00433776" w:rsidP="00D6662E">
            <w:pPr>
              <w:contextualSpacing/>
              <w:textAlignment w:val="baseline"/>
              <w:rPr>
                <w:color w:val="2D2D2D"/>
                <w:sz w:val="24"/>
                <w:szCs w:val="24"/>
              </w:rPr>
            </w:pPr>
            <w:r w:rsidRPr="00BF4906">
              <w:rPr>
                <w:color w:val="2D2D2D"/>
                <w:sz w:val="24"/>
                <w:szCs w:val="24"/>
              </w:rPr>
              <w:t>Заведующий (директор) музеем; заведующий передвижной выставкой музея</w:t>
            </w:r>
          </w:p>
        </w:tc>
        <w:tc>
          <w:tcPr>
            <w:tcW w:w="2368" w:type="pct"/>
            <w:tcMar>
              <w:top w:w="0" w:type="dxa"/>
              <w:left w:w="149" w:type="dxa"/>
              <w:bottom w:w="0" w:type="dxa"/>
              <w:right w:w="149" w:type="dxa"/>
            </w:tcMar>
            <w:hideMark/>
          </w:tcPr>
          <w:p w:rsidR="00433776" w:rsidRPr="00BF4906" w:rsidRDefault="00433776" w:rsidP="00433776">
            <w:pPr>
              <w:contextualSpacing/>
              <w:textAlignment w:val="baseline"/>
              <w:rPr>
                <w:color w:val="2D2D2D"/>
                <w:sz w:val="24"/>
                <w:szCs w:val="24"/>
              </w:rPr>
            </w:pPr>
            <w:r w:rsidRPr="00BF4906">
              <w:rPr>
                <w:color w:val="2D2D2D"/>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1143" w:type="pct"/>
            <w:tcMar>
              <w:top w:w="0" w:type="dxa"/>
              <w:left w:w="149" w:type="dxa"/>
              <w:bottom w:w="0" w:type="dxa"/>
              <w:right w:w="149" w:type="dxa"/>
            </w:tcMar>
            <w:hideMark/>
          </w:tcPr>
          <w:p w:rsidR="00433776" w:rsidRPr="00BF4906" w:rsidRDefault="00733AFB" w:rsidP="00433776">
            <w:pPr>
              <w:contextualSpacing/>
              <w:textAlignment w:val="baseline"/>
              <w:rPr>
                <w:color w:val="2D2D2D"/>
                <w:sz w:val="24"/>
                <w:szCs w:val="24"/>
              </w:rPr>
            </w:pPr>
            <w:r w:rsidRPr="00BF4906">
              <w:rPr>
                <w:color w:val="2D2D2D"/>
                <w:sz w:val="24"/>
                <w:szCs w:val="24"/>
              </w:rPr>
              <w:t>9890</w:t>
            </w:r>
          </w:p>
        </w:tc>
      </w:tr>
      <w:tr w:rsidR="00433776" w:rsidRPr="00BF4906" w:rsidTr="00733AFB">
        <w:tc>
          <w:tcPr>
            <w:tcW w:w="1489" w:type="pct"/>
            <w:tcMar>
              <w:top w:w="0" w:type="dxa"/>
              <w:left w:w="149" w:type="dxa"/>
              <w:bottom w:w="0" w:type="dxa"/>
              <w:right w:w="149" w:type="dxa"/>
            </w:tcMar>
          </w:tcPr>
          <w:p w:rsidR="00433776" w:rsidRPr="00BF4906" w:rsidRDefault="00433776" w:rsidP="00D6662E">
            <w:pPr>
              <w:contextualSpacing/>
              <w:rPr>
                <w:sz w:val="24"/>
                <w:szCs w:val="24"/>
              </w:rPr>
            </w:pPr>
            <w:r w:rsidRPr="00BF4906">
              <w:rPr>
                <w:sz w:val="24"/>
                <w:szCs w:val="24"/>
              </w:rPr>
              <w:t>Художественный руководитель</w:t>
            </w:r>
          </w:p>
        </w:tc>
        <w:tc>
          <w:tcPr>
            <w:tcW w:w="2368" w:type="pct"/>
            <w:tcMar>
              <w:top w:w="0" w:type="dxa"/>
              <w:left w:w="149" w:type="dxa"/>
              <w:bottom w:w="0" w:type="dxa"/>
              <w:right w:w="149" w:type="dxa"/>
            </w:tcMar>
          </w:tcPr>
          <w:p w:rsidR="00433776" w:rsidRPr="00BF4906" w:rsidRDefault="00433776" w:rsidP="00433776">
            <w:pPr>
              <w:contextualSpacing/>
              <w:textAlignment w:val="baseline"/>
              <w:rPr>
                <w:color w:val="2D2D2D"/>
                <w:sz w:val="24"/>
                <w:szCs w:val="24"/>
              </w:rPr>
            </w:pPr>
            <w:r w:rsidRPr="00BF4906">
              <w:rPr>
                <w:color w:val="2D2D2D"/>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1143" w:type="pct"/>
            <w:tcMar>
              <w:top w:w="0" w:type="dxa"/>
              <w:left w:w="149" w:type="dxa"/>
              <w:bottom w:w="0" w:type="dxa"/>
              <w:right w:w="149" w:type="dxa"/>
            </w:tcMar>
          </w:tcPr>
          <w:p w:rsidR="00433776" w:rsidRPr="00BF4906" w:rsidRDefault="00733AFB" w:rsidP="00433776">
            <w:pPr>
              <w:contextualSpacing/>
              <w:textAlignment w:val="baseline"/>
              <w:rPr>
                <w:color w:val="2D2D2D"/>
                <w:sz w:val="24"/>
                <w:szCs w:val="24"/>
              </w:rPr>
            </w:pPr>
            <w:r w:rsidRPr="00BF4906">
              <w:rPr>
                <w:color w:val="2D2D2D"/>
                <w:sz w:val="24"/>
                <w:szCs w:val="24"/>
              </w:rPr>
              <w:t>8903</w:t>
            </w:r>
          </w:p>
        </w:tc>
      </w:tr>
      <w:tr w:rsidR="00433776" w:rsidRPr="00BF4906" w:rsidTr="00733AFB">
        <w:tc>
          <w:tcPr>
            <w:tcW w:w="1489" w:type="pct"/>
            <w:tcMar>
              <w:top w:w="0" w:type="dxa"/>
              <w:left w:w="149" w:type="dxa"/>
              <w:bottom w:w="0" w:type="dxa"/>
              <w:right w:w="149" w:type="dxa"/>
            </w:tcMar>
          </w:tcPr>
          <w:p w:rsidR="00433776" w:rsidRPr="00BF4906" w:rsidRDefault="00433776" w:rsidP="00D6662E">
            <w:pPr>
              <w:contextualSpacing/>
              <w:rPr>
                <w:sz w:val="24"/>
                <w:szCs w:val="24"/>
              </w:rPr>
            </w:pPr>
          </w:p>
        </w:tc>
        <w:tc>
          <w:tcPr>
            <w:tcW w:w="2368" w:type="pct"/>
            <w:tcMar>
              <w:top w:w="0" w:type="dxa"/>
              <w:left w:w="149" w:type="dxa"/>
              <w:bottom w:w="0" w:type="dxa"/>
              <w:right w:w="149" w:type="dxa"/>
            </w:tcMar>
          </w:tcPr>
          <w:p w:rsidR="00433776" w:rsidRPr="00BF4906" w:rsidRDefault="00433776" w:rsidP="00433776">
            <w:pPr>
              <w:contextualSpacing/>
              <w:textAlignment w:val="baseline"/>
              <w:rPr>
                <w:color w:val="2D2D2D"/>
                <w:sz w:val="24"/>
                <w:szCs w:val="24"/>
              </w:rPr>
            </w:pPr>
            <w:r w:rsidRPr="00BF4906">
              <w:rPr>
                <w:color w:val="2D2D2D"/>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1143" w:type="pct"/>
            <w:tcMar>
              <w:top w:w="0" w:type="dxa"/>
              <w:left w:w="149" w:type="dxa"/>
              <w:bottom w:w="0" w:type="dxa"/>
              <w:right w:w="149" w:type="dxa"/>
            </w:tcMar>
          </w:tcPr>
          <w:p w:rsidR="00433776" w:rsidRPr="00BF4906" w:rsidRDefault="00433776" w:rsidP="00733AFB">
            <w:pPr>
              <w:contextualSpacing/>
              <w:textAlignment w:val="baseline"/>
              <w:rPr>
                <w:color w:val="2D2D2D"/>
                <w:sz w:val="24"/>
                <w:szCs w:val="24"/>
              </w:rPr>
            </w:pPr>
            <w:r w:rsidRPr="00BF4906">
              <w:rPr>
                <w:color w:val="2D2D2D"/>
                <w:sz w:val="24"/>
                <w:szCs w:val="24"/>
              </w:rPr>
              <w:t>9</w:t>
            </w:r>
            <w:r w:rsidR="00733AFB" w:rsidRPr="00BF4906">
              <w:rPr>
                <w:color w:val="2D2D2D"/>
                <w:sz w:val="24"/>
                <w:szCs w:val="24"/>
              </w:rPr>
              <w:t>7</w:t>
            </w:r>
            <w:r w:rsidRPr="00BF4906">
              <w:rPr>
                <w:color w:val="2D2D2D"/>
                <w:sz w:val="24"/>
                <w:szCs w:val="24"/>
              </w:rPr>
              <w:t>65</w:t>
            </w:r>
          </w:p>
        </w:tc>
      </w:tr>
    </w:tbl>
    <w:p w:rsidR="004216B5" w:rsidRPr="00BF4906" w:rsidRDefault="004216B5" w:rsidP="0070189B">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2.2. Очередной квалификационный уровень, должностная категория присваиваются работникам </w:t>
      </w:r>
      <w:r w:rsidR="00A704EF" w:rsidRPr="00BF4906">
        <w:rPr>
          <w:color w:val="2D2D2D"/>
          <w:spacing w:val="2"/>
          <w:sz w:val="24"/>
          <w:szCs w:val="24"/>
        </w:rPr>
        <w:t>учреждения</w:t>
      </w:r>
      <w:r w:rsidRPr="00BF4906">
        <w:rPr>
          <w:color w:val="2D2D2D"/>
          <w:spacing w:val="2"/>
          <w:sz w:val="24"/>
          <w:szCs w:val="24"/>
        </w:rPr>
        <w:t xml:space="preserve"> по результатам аттестации.</w:t>
      </w:r>
    </w:p>
    <w:p w:rsidR="004216B5" w:rsidRPr="00BF4906" w:rsidRDefault="004216B5" w:rsidP="0070189B">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2.3. Оклады заместителей руководителей структурных подразделений устанавливается на 5 - 10% ниже окладов руководителей структурных подразделений.</w:t>
      </w:r>
    </w:p>
    <w:p w:rsidR="004216B5" w:rsidRPr="00BF4906" w:rsidRDefault="004216B5" w:rsidP="001B001F">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2.4. Работникам учреждения устанавливаются выплаты стимулирующего и компенсационного характера, предусмотренные разделами V и VI настоящего Положения.</w:t>
      </w:r>
    </w:p>
    <w:p w:rsidR="004216B5" w:rsidRPr="00BF4906" w:rsidRDefault="004216B5" w:rsidP="001B001F">
      <w:pPr>
        <w:shd w:val="clear" w:color="auto" w:fill="FFFFFF"/>
        <w:spacing w:before="313" w:after="188"/>
        <w:contextualSpacing/>
        <w:jc w:val="both"/>
        <w:textAlignment w:val="baseline"/>
        <w:outlineLvl w:val="2"/>
        <w:rPr>
          <w:color w:val="4C4C4C"/>
          <w:spacing w:val="2"/>
          <w:sz w:val="24"/>
          <w:szCs w:val="24"/>
        </w:rPr>
      </w:pPr>
    </w:p>
    <w:p w:rsidR="004216B5" w:rsidRPr="00BF4906" w:rsidRDefault="004216B5" w:rsidP="001B001F">
      <w:pPr>
        <w:shd w:val="clear" w:color="auto" w:fill="FFFFFF"/>
        <w:spacing w:before="313" w:after="188"/>
        <w:contextualSpacing/>
        <w:jc w:val="center"/>
        <w:textAlignment w:val="baseline"/>
        <w:outlineLvl w:val="2"/>
        <w:rPr>
          <w:spacing w:val="2"/>
          <w:sz w:val="24"/>
          <w:szCs w:val="24"/>
        </w:rPr>
      </w:pPr>
      <w:r w:rsidRPr="00BF4906">
        <w:rPr>
          <w:spacing w:val="2"/>
          <w:sz w:val="24"/>
          <w:szCs w:val="24"/>
        </w:rPr>
        <w:lastRenderedPageBreak/>
        <w:t>III. Порядок установления оклада работникам, осуществляющим профессиональную деятельность по профессиям рабочих</w:t>
      </w:r>
    </w:p>
    <w:p w:rsidR="004216B5" w:rsidRPr="00BF4906" w:rsidRDefault="004216B5" w:rsidP="001B001F">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3.1. Месячная заработная плата работников, отработавших норму рабочего времени и выполнивших трудовые обязанности, не может быть ниже минимального размера оплаты труда.</w:t>
      </w:r>
    </w:p>
    <w:p w:rsidR="000152E2"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3.2. Размеры минимальных окладов работников, осуществляющих профессиональную деятельность по профессиям рабочих:</w:t>
      </w: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691"/>
        <w:gridCol w:w="1659"/>
      </w:tblGrid>
      <w:tr w:rsidR="000152E2" w:rsidRPr="00BF4906" w:rsidTr="00733AFB">
        <w:trPr>
          <w:trHeight w:val="540"/>
        </w:trPr>
        <w:tc>
          <w:tcPr>
            <w:tcW w:w="4113" w:type="pct"/>
            <w:shd w:val="clear" w:color="auto" w:fill="auto"/>
            <w:vAlign w:val="center"/>
            <w:hideMark/>
          </w:tcPr>
          <w:p w:rsidR="000152E2" w:rsidRPr="00BF4906" w:rsidRDefault="000152E2"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Разряд выполняемых работ, наименование профессий</w:t>
            </w:r>
          </w:p>
        </w:tc>
        <w:tc>
          <w:tcPr>
            <w:tcW w:w="887" w:type="pct"/>
            <w:shd w:val="clear" w:color="auto" w:fill="auto"/>
            <w:vAlign w:val="center"/>
            <w:hideMark/>
          </w:tcPr>
          <w:p w:rsidR="000152E2" w:rsidRPr="00BF4906" w:rsidRDefault="000152E2"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Базовый оклад, руб</w:t>
            </w:r>
            <w:r w:rsidR="001B001F" w:rsidRPr="00BF4906">
              <w:rPr>
                <w:rFonts w:eastAsiaTheme="minorHAnsi"/>
                <w:color w:val="000000"/>
                <w:sz w:val="24"/>
                <w:szCs w:val="24"/>
                <w:lang w:eastAsia="en-US"/>
              </w:rPr>
              <w:t>.</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 xml:space="preserve">1 разряд работ в соответствии с Единым тарифно-квалификационным справочником работ и профессий рабочих </w:t>
            </w:r>
          </w:p>
        </w:tc>
        <w:tc>
          <w:tcPr>
            <w:tcW w:w="887" w:type="pct"/>
            <w:shd w:val="clear" w:color="auto" w:fill="auto"/>
            <w:hideMark/>
          </w:tcPr>
          <w:p w:rsidR="000152E2" w:rsidRPr="00BF4906" w:rsidRDefault="00086097"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4660</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2 разряд работ в соответствии 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086097"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4740</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3 разряд работ в соответствии 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086097"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4970</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4 разряд работ в соответствии 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086097"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5200</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5 разряд работ в соответствии 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086097"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5646</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6 разряд работ в соответствии 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73345F" w:rsidP="000152E2">
            <w:pPr>
              <w:spacing w:after="200" w:line="276" w:lineRule="auto"/>
              <w:contextualSpacing/>
              <w:jc w:val="center"/>
              <w:rPr>
                <w:rFonts w:eastAsiaTheme="minorHAnsi"/>
                <w:color w:val="000000"/>
                <w:sz w:val="24"/>
                <w:szCs w:val="24"/>
                <w:lang w:eastAsia="en-US"/>
              </w:rPr>
            </w:pPr>
            <w:r>
              <w:rPr>
                <w:rFonts w:eastAsiaTheme="minorHAnsi"/>
                <w:color w:val="000000"/>
                <w:sz w:val="24"/>
                <w:szCs w:val="24"/>
                <w:lang w:eastAsia="en-US"/>
              </w:rPr>
              <w:t>8012,5</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7 разряд работ в соответствии 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73345F" w:rsidP="000152E2">
            <w:pPr>
              <w:spacing w:after="200" w:line="276" w:lineRule="auto"/>
              <w:contextualSpacing/>
              <w:jc w:val="center"/>
              <w:rPr>
                <w:rFonts w:eastAsiaTheme="minorHAnsi"/>
                <w:color w:val="000000"/>
                <w:sz w:val="24"/>
                <w:szCs w:val="24"/>
                <w:lang w:eastAsia="en-US"/>
              </w:rPr>
            </w:pPr>
            <w:r>
              <w:rPr>
                <w:rFonts w:eastAsiaTheme="minorHAnsi"/>
                <w:color w:val="000000"/>
                <w:sz w:val="24"/>
                <w:szCs w:val="24"/>
                <w:lang w:eastAsia="en-US"/>
              </w:rPr>
              <w:t>8312,5</w:t>
            </w:r>
          </w:p>
        </w:tc>
      </w:tr>
      <w:tr w:rsidR="000152E2" w:rsidRPr="00BF4906" w:rsidTr="00733AFB">
        <w:trPr>
          <w:trHeight w:val="20"/>
        </w:trPr>
        <w:tc>
          <w:tcPr>
            <w:tcW w:w="4113" w:type="pct"/>
            <w:shd w:val="clear" w:color="auto" w:fill="auto"/>
            <w:hideMark/>
          </w:tcPr>
          <w:p w:rsidR="000152E2" w:rsidRPr="00BF4906" w:rsidRDefault="000152E2"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 xml:space="preserve">8 разряд работ в соответствии </w:t>
            </w:r>
            <w:bookmarkStart w:id="0" w:name="_GoBack"/>
            <w:bookmarkEnd w:id="0"/>
            <w:r w:rsidRPr="00BF4906">
              <w:rPr>
                <w:rFonts w:eastAsiaTheme="minorHAnsi"/>
                <w:color w:val="000000"/>
                <w:sz w:val="24"/>
                <w:szCs w:val="24"/>
                <w:lang w:eastAsia="en-US"/>
              </w:rPr>
              <w:t>с Единым тарифно-квалификационным справочником работ и профессий рабочих</w:t>
            </w:r>
          </w:p>
        </w:tc>
        <w:tc>
          <w:tcPr>
            <w:tcW w:w="887" w:type="pct"/>
            <w:shd w:val="clear" w:color="auto" w:fill="auto"/>
            <w:hideMark/>
          </w:tcPr>
          <w:p w:rsidR="000152E2" w:rsidRPr="00BF4906" w:rsidRDefault="0073345F" w:rsidP="000152E2">
            <w:pPr>
              <w:spacing w:after="200" w:line="276" w:lineRule="auto"/>
              <w:contextualSpacing/>
              <w:jc w:val="center"/>
              <w:rPr>
                <w:rFonts w:eastAsiaTheme="minorHAnsi"/>
                <w:color w:val="000000"/>
                <w:sz w:val="24"/>
                <w:szCs w:val="24"/>
                <w:lang w:eastAsia="en-US"/>
              </w:rPr>
            </w:pPr>
            <w:r>
              <w:rPr>
                <w:rFonts w:eastAsiaTheme="minorHAnsi"/>
                <w:color w:val="000000"/>
                <w:sz w:val="24"/>
                <w:szCs w:val="24"/>
                <w:lang w:eastAsia="en-US"/>
              </w:rPr>
              <w:t>8512,5</w:t>
            </w:r>
          </w:p>
        </w:tc>
      </w:tr>
    </w:tbl>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3.3.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порядке и на условиях, установленных коллективным договором, локальным нормативным актом учреждения.</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Размер повышающего коэффициента к окладу устанавливается в пределах до 0,3.</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Работникам рабочих профессий устанавливаются выплаты стимулирующего и компенсационного характера, предусмотренные разделами V и VI настоящего Положения.</w:t>
      </w:r>
    </w:p>
    <w:p w:rsidR="004216B5" w:rsidRPr="00BF4906" w:rsidRDefault="004216B5" w:rsidP="004216B5">
      <w:pPr>
        <w:shd w:val="clear" w:color="auto" w:fill="FFFFFF"/>
        <w:spacing w:before="313" w:after="188"/>
        <w:contextualSpacing/>
        <w:jc w:val="center"/>
        <w:textAlignment w:val="baseline"/>
        <w:outlineLvl w:val="2"/>
        <w:rPr>
          <w:spacing w:val="2"/>
          <w:sz w:val="24"/>
          <w:szCs w:val="24"/>
        </w:rPr>
      </w:pPr>
      <w:r w:rsidRPr="00BF4906">
        <w:rPr>
          <w:spacing w:val="2"/>
          <w:sz w:val="24"/>
          <w:szCs w:val="24"/>
        </w:rPr>
        <w:t>IV. Условия оплаты труда руководител</w:t>
      </w:r>
      <w:r w:rsidR="00086097" w:rsidRPr="00BF4906">
        <w:rPr>
          <w:spacing w:val="2"/>
          <w:sz w:val="24"/>
          <w:szCs w:val="24"/>
        </w:rPr>
        <w:t xml:space="preserve">я учреждения, его заместителей </w:t>
      </w:r>
      <w:r w:rsidRPr="00BF4906">
        <w:rPr>
          <w:spacing w:val="2"/>
          <w:sz w:val="24"/>
          <w:szCs w:val="24"/>
        </w:rPr>
        <w:t>и главного бухгалтера.</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00A704EF" w:rsidRPr="00BF4906">
        <w:rPr>
          <w:color w:val="2D2D2D"/>
          <w:spacing w:val="2"/>
          <w:sz w:val="24"/>
          <w:szCs w:val="24"/>
        </w:rPr>
        <w:t xml:space="preserve"> и иных выплат</w:t>
      </w:r>
      <w:r w:rsidRPr="00BF4906">
        <w:rPr>
          <w:color w:val="2D2D2D"/>
          <w:spacing w:val="2"/>
          <w:sz w:val="24"/>
          <w:szCs w:val="24"/>
        </w:rPr>
        <w:t>.</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до 3 размеров средней заработной платы.</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Перечень должностей работников, относимых к основному персоналу для расчета средней заработной платы и определен</w:t>
      </w:r>
      <w:r w:rsidR="00A704EF" w:rsidRPr="00BF4906">
        <w:rPr>
          <w:color w:val="2D2D2D"/>
          <w:spacing w:val="2"/>
          <w:sz w:val="24"/>
          <w:szCs w:val="24"/>
        </w:rPr>
        <w:t>ия размеров окладов руководителя</w:t>
      </w:r>
      <w:r w:rsidRPr="00BF4906">
        <w:rPr>
          <w:color w:val="2D2D2D"/>
          <w:spacing w:val="2"/>
          <w:sz w:val="24"/>
          <w:szCs w:val="24"/>
        </w:rPr>
        <w:t xml:space="preserve"> учреждени</w:t>
      </w:r>
      <w:r w:rsidR="00A704EF" w:rsidRPr="00BF4906">
        <w:rPr>
          <w:color w:val="2D2D2D"/>
          <w:spacing w:val="2"/>
          <w:sz w:val="24"/>
          <w:szCs w:val="24"/>
        </w:rPr>
        <w:t>я</w:t>
      </w:r>
      <w:r w:rsidRPr="00BF4906">
        <w:rPr>
          <w:color w:val="2D2D2D"/>
          <w:spacing w:val="2"/>
          <w:sz w:val="24"/>
          <w:szCs w:val="24"/>
        </w:rPr>
        <w:t xml:space="preserve">, - в </w:t>
      </w:r>
      <w:r w:rsidRPr="00BF4906">
        <w:rPr>
          <w:spacing w:val="2"/>
          <w:sz w:val="24"/>
          <w:szCs w:val="24"/>
        </w:rPr>
        <w:t>приложени</w:t>
      </w:r>
      <w:r w:rsidR="00A704EF" w:rsidRPr="00BF4906">
        <w:rPr>
          <w:spacing w:val="2"/>
          <w:sz w:val="24"/>
          <w:szCs w:val="24"/>
        </w:rPr>
        <w:t xml:space="preserve">и </w:t>
      </w:r>
      <w:r w:rsidR="00A704EF" w:rsidRPr="00BF4906">
        <w:rPr>
          <w:color w:val="00466E"/>
          <w:spacing w:val="2"/>
          <w:sz w:val="24"/>
          <w:szCs w:val="24"/>
        </w:rPr>
        <w:t xml:space="preserve">1 </w:t>
      </w:r>
      <w:r w:rsidRPr="00BF4906">
        <w:rPr>
          <w:color w:val="2D2D2D"/>
          <w:spacing w:val="2"/>
          <w:sz w:val="24"/>
          <w:szCs w:val="24"/>
        </w:rPr>
        <w:t>к настоящему Положению.</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lastRenderedPageBreak/>
        <w:t xml:space="preserve">Расчет средней заработной платы основного персонала для определения размера должностного оклада руководителя учреждения осуществляется в порядке, установленном для федеральных </w:t>
      </w:r>
      <w:r w:rsidRPr="00BF4906">
        <w:rPr>
          <w:spacing w:val="2"/>
          <w:sz w:val="24"/>
          <w:szCs w:val="24"/>
        </w:rPr>
        <w:t>учреждений</w:t>
      </w:r>
      <w:r w:rsidR="00A704EF" w:rsidRPr="00BF4906">
        <w:rPr>
          <w:spacing w:val="2"/>
          <w:sz w:val="24"/>
          <w:szCs w:val="24"/>
        </w:rPr>
        <w:t xml:space="preserve"> </w:t>
      </w:r>
      <w:r w:rsidRPr="00BF4906">
        <w:rPr>
          <w:spacing w:val="2"/>
          <w:sz w:val="24"/>
          <w:szCs w:val="24"/>
        </w:rPr>
        <w:t xml:space="preserve">приказом Министерства здравоохранения и социального развития Российской Федерации от </w:t>
      </w:r>
      <w:r w:rsidR="00A704EF" w:rsidRPr="00BF4906">
        <w:rPr>
          <w:spacing w:val="2"/>
          <w:sz w:val="24"/>
          <w:szCs w:val="24"/>
        </w:rPr>
        <w:t>08.04.</w:t>
      </w:r>
      <w:r w:rsidRPr="00BF4906">
        <w:rPr>
          <w:spacing w:val="2"/>
          <w:sz w:val="24"/>
          <w:szCs w:val="24"/>
        </w:rPr>
        <w:t xml:space="preserve">2008 года </w:t>
      </w:r>
      <w:r w:rsidR="00A704EF" w:rsidRPr="00BF4906">
        <w:rPr>
          <w:spacing w:val="2"/>
          <w:sz w:val="24"/>
          <w:szCs w:val="24"/>
        </w:rPr>
        <w:t>№</w:t>
      </w:r>
      <w:r w:rsidRPr="00BF4906">
        <w:rPr>
          <w:spacing w:val="2"/>
          <w:sz w:val="24"/>
          <w:szCs w:val="24"/>
        </w:rPr>
        <w:t xml:space="preserve"> 167н </w:t>
      </w:r>
      <w:r w:rsidR="00A704EF" w:rsidRPr="00BF4906">
        <w:rPr>
          <w:spacing w:val="2"/>
          <w:sz w:val="24"/>
          <w:szCs w:val="24"/>
        </w:rPr>
        <w:t>«</w:t>
      </w:r>
      <w:r w:rsidRPr="00BF4906">
        <w:rPr>
          <w:spacing w:val="2"/>
          <w:sz w:val="24"/>
          <w:szCs w:val="24"/>
        </w:rPr>
        <w:t>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r w:rsidR="00A704EF" w:rsidRPr="00BF4906">
        <w:rPr>
          <w:spacing w:val="2"/>
          <w:sz w:val="24"/>
          <w:szCs w:val="24"/>
        </w:rPr>
        <w:t>»</w:t>
      </w:r>
      <w:r w:rsidRPr="00BF4906">
        <w:rPr>
          <w:color w:val="2D2D2D"/>
          <w:spacing w:val="2"/>
          <w:sz w:val="24"/>
          <w:szCs w:val="24"/>
        </w:rPr>
        <w:t>.</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4.3. Виды стимулирующих и иных выплат руководителю:</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4.3.1. Премирование по итогам работы за квартал, единовременная премия за выполнение особо важных плановых мероприятий, заданий, поручений производится в зависимости от достижения целевых показателей эффективности работы, устанавливаемых администрацией городского поселения Игрим.</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4.3.2. Единовременная выплата к юбилейным, праздничным датам и профессиональным праздникам.</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4.4. Размеры должностного оклада, премиальных и иных выплат руководителю учреждения устанавливаются распоряжением администрацией городского поселения Игрим.</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4.5. Должностные оклады заместителей руководителя, художественного руководителя (если он выполняет функции заместителя руководителя учреждения), главного бухгалтера учреждения устанавливается на 10 - 30 процентов ниже должностного оклада руководителя.</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w:t>
      </w:r>
      <w:r w:rsidR="00A704EF" w:rsidRPr="00BF4906">
        <w:rPr>
          <w:color w:val="2D2D2D"/>
          <w:spacing w:val="2"/>
          <w:sz w:val="24"/>
          <w:szCs w:val="24"/>
        </w:rPr>
        <w:t>6</w:t>
      </w:r>
      <w:r w:rsidRPr="00BF4906">
        <w:rPr>
          <w:color w:val="2D2D2D"/>
          <w:spacing w:val="2"/>
          <w:sz w:val="24"/>
          <w:szCs w:val="24"/>
        </w:rPr>
        <w:t>.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главой VI настоящего Положения, в порядке, определенном пунктами 6.2 - 6.7.</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w:t>
      </w:r>
      <w:r w:rsidR="00A704EF" w:rsidRPr="00BF4906">
        <w:rPr>
          <w:color w:val="2D2D2D"/>
          <w:spacing w:val="2"/>
          <w:sz w:val="24"/>
          <w:szCs w:val="24"/>
        </w:rPr>
        <w:t>7</w:t>
      </w:r>
      <w:r w:rsidRPr="00BF4906">
        <w:rPr>
          <w:color w:val="2D2D2D"/>
          <w:spacing w:val="2"/>
          <w:sz w:val="24"/>
          <w:szCs w:val="24"/>
        </w:rPr>
        <w:t xml:space="preserve">. Предельный уровень соотношения средней заработной платы руководителей </w:t>
      </w:r>
      <w:r w:rsidR="00A704EF" w:rsidRPr="00BF4906">
        <w:rPr>
          <w:color w:val="2D2D2D"/>
          <w:spacing w:val="2"/>
          <w:sz w:val="24"/>
          <w:szCs w:val="24"/>
        </w:rPr>
        <w:t>учреждения</w:t>
      </w:r>
      <w:r w:rsidRPr="00BF4906">
        <w:rPr>
          <w:color w:val="2D2D2D"/>
          <w:spacing w:val="2"/>
          <w:sz w:val="24"/>
          <w:szCs w:val="24"/>
        </w:rPr>
        <w:t xml:space="preserve"> и средней заработной платы работников </w:t>
      </w:r>
      <w:r w:rsidR="00A704EF" w:rsidRPr="00BF4906">
        <w:rPr>
          <w:color w:val="2D2D2D"/>
          <w:spacing w:val="2"/>
          <w:sz w:val="24"/>
          <w:szCs w:val="24"/>
        </w:rPr>
        <w:t>учреждения</w:t>
      </w:r>
      <w:r w:rsidRPr="00BF4906">
        <w:rPr>
          <w:color w:val="2D2D2D"/>
          <w:spacing w:val="2"/>
          <w:sz w:val="24"/>
          <w:szCs w:val="24"/>
        </w:rPr>
        <w:t xml:space="preserve"> не может превышать кратность от 1 до 8.</w:t>
      </w:r>
    </w:p>
    <w:p w:rsidR="004216B5" w:rsidRPr="00BF4906" w:rsidRDefault="004216B5" w:rsidP="004216B5">
      <w:pPr>
        <w:shd w:val="clear" w:color="auto" w:fill="FFFFFF"/>
        <w:spacing w:before="313" w:after="188"/>
        <w:contextualSpacing/>
        <w:jc w:val="center"/>
        <w:textAlignment w:val="baseline"/>
        <w:outlineLvl w:val="2"/>
        <w:rPr>
          <w:spacing w:val="2"/>
          <w:sz w:val="24"/>
          <w:szCs w:val="24"/>
        </w:rPr>
      </w:pPr>
      <w:r w:rsidRPr="00BF4906">
        <w:rPr>
          <w:spacing w:val="2"/>
          <w:sz w:val="24"/>
          <w:szCs w:val="24"/>
        </w:rPr>
        <w:t>V. Порядок установления и размеры стимулирующих выплат</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5.1. В целях поощрения работников учреждени</w:t>
      </w:r>
      <w:r w:rsidR="00A704EF" w:rsidRPr="00BF4906">
        <w:rPr>
          <w:color w:val="2D2D2D"/>
          <w:spacing w:val="2"/>
          <w:sz w:val="24"/>
          <w:szCs w:val="24"/>
        </w:rPr>
        <w:t>я</w:t>
      </w:r>
      <w:r w:rsidRPr="00BF4906">
        <w:rPr>
          <w:color w:val="2D2D2D"/>
          <w:spacing w:val="2"/>
          <w:sz w:val="24"/>
          <w:szCs w:val="24"/>
        </w:rPr>
        <w:t xml:space="preserve">, направленного на повышение мотивации и эффективности их деятельности в соответствии с установленными в локальных нормативных актах </w:t>
      </w:r>
      <w:r w:rsidR="00A704EF" w:rsidRPr="00BF4906">
        <w:rPr>
          <w:color w:val="2D2D2D"/>
          <w:spacing w:val="2"/>
          <w:sz w:val="24"/>
          <w:szCs w:val="24"/>
        </w:rPr>
        <w:t>учреждения</w:t>
      </w:r>
      <w:r w:rsidRPr="00BF4906">
        <w:rPr>
          <w:color w:val="2D2D2D"/>
          <w:spacing w:val="2"/>
          <w:sz w:val="24"/>
          <w:szCs w:val="24"/>
        </w:rPr>
        <w:t xml:space="preserve"> показателями и критериями оценки деятельности труда работников, рекомендуется устанавливать следующие выплаты стимулирующего характера:</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интенсивность и высокие результаты работы;</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выслугу лет;</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награды, почетные звания, наличие ученой степени;</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профессиональное мастерство;</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премиальные выплаты по итогам работы, иные премиальные выплаты (за выполнение особо важных плановых мероприятий, заданий, поручений).</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5.2. Выплата за интенсивность и высокие результаты работы в размере до 20% оклада устанавливается работникам:</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за участие в выполнении важных работ, мероприятий;</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за интенсивность и напряженность работы;</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за организацию и проведение мероприятий, направленных на повышение авторитета и имиджа учреждения среди населения.</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Конкретный размер выплаты за интенсивность и высокие результаты работы определяется в процентах от должностного оклада (оклада) работника. Выплата устанавливается на срок не более одного года.</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5.3. Выплата за выслугу лет от должностного оклада устанавливается всем работникам </w:t>
      </w:r>
      <w:r w:rsidR="00A704EF" w:rsidRPr="00BF4906">
        <w:rPr>
          <w:color w:val="2D2D2D"/>
          <w:spacing w:val="2"/>
          <w:sz w:val="24"/>
          <w:szCs w:val="24"/>
        </w:rPr>
        <w:t>учреждения</w:t>
      </w:r>
      <w:r w:rsidRPr="00BF4906">
        <w:rPr>
          <w:color w:val="2D2D2D"/>
          <w:spacing w:val="2"/>
          <w:sz w:val="24"/>
          <w:szCs w:val="24"/>
        </w:rPr>
        <w:t xml:space="preserve"> в зависимости от общего количества лет, проработанных в учреждениях культуры. Размеры выплаты (в процентах от должностного оклада):</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1 года до 3 лет - 5%;</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3 до 5 лет - 10%;</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5 до 10 лет - 15%;</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10 до 15 лет - 20%;</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свыше 15 лет - 30%.</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lastRenderedPageBreak/>
        <w:t xml:space="preserve">5.4.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w:t>
      </w:r>
    </w:p>
    <w:p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Размер выплаты (в процентах от должностного оклада):</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8108"/>
        <w:gridCol w:w="1237"/>
      </w:tblGrid>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Ученая степень:</w:t>
            </w:r>
          </w:p>
        </w:tc>
        <w:tc>
          <w:tcPr>
            <w:tcW w:w="1237" w:type="dxa"/>
            <w:tcMar>
              <w:top w:w="0" w:type="dxa"/>
              <w:left w:w="149" w:type="dxa"/>
              <w:bottom w:w="0" w:type="dxa"/>
              <w:right w:w="149" w:type="dxa"/>
            </w:tcMar>
            <w:hideMark/>
          </w:tcPr>
          <w:p w:rsidR="004216B5" w:rsidRPr="00BF4906" w:rsidRDefault="004216B5" w:rsidP="004216B5">
            <w:pPr>
              <w:contextualSpacing/>
              <w:rPr>
                <w:sz w:val="24"/>
                <w:szCs w:val="24"/>
              </w:rPr>
            </w:pP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доктор наук</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20%</w:t>
            </w: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кандидат наук</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Государственные награды (ордена, медали) Российской Федерации, СССР, РСФСР, Ханты-Мансийского автономного округа - Югры</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Почетные звания Российской Федерации, СССР, РСФСР, Ханты-Мансийского автономного округа - Югры (по профилю деятельности)</w:t>
            </w:r>
          </w:p>
        </w:tc>
        <w:tc>
          <w:tcPr>
            <w:tcW w:w="1237" w:type="dxa"/>
            <w:tcMar>
              <w:top w:w="0" w:type="dxa"/>
              <w:left w:w="149" w:type="dxa"/>
              <w:bottom w:w="0" w:type="dxa"/>
              <w:right w:w="149" w:type="dxa"/>
            </w:tcMar>
            <w:hideMark/>
          </w:tcPr>
          <w:p w:rsidR="004216B5" w:rsidRPr="00BF4906" w:rsidRDefault="004216B5" w:rsidP="004216B5">
            <w:pPr>
              <w:contextualSpacing/>
              <w:rPr>
                <w:sz w:val="24"/>
                <w:szCs w:val="24"/>
              </w:rPr>
            </w:pP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"Народный..."</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20%</w:t>
            </w: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"Заслуженный..."</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"Лауреат..."</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rsidTr="00B3224E">
        <w:tc>
          <w:tcPr>
            <w:tcW w:w="8108"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237" w:type="dxa"/>
            <w:tcMar>
              <w:top w:w="0" w:type="dxa"/>
              <w:left w:w="149" w:type="dxa"/>
              <w:bottom w:w="0" w:type="dxa"/>
              <w:right w:w="149" w:type="dxa"/>
            </w:tcMar>
            <w:hideMark/>
          </w:tcPr>
          <w:p w:rsidR="004216B5" w:rsidRPr="00BF4906" w:rsidRDefault="004216B5" w:rsidP="004216B5">
            <w:pPr>
              <w:contextualSpacing/>
              <w:textAlignment w:val="baseline"/>
              <w:rPr>
                <w:color w:val="2D2D2D"/>
                <w:sz w:val="24"/>
                <w:szCs w:val="24"/>
              </w:rPr>
            </w:pPr>
            <w:r w:rsidRPr="00BF4906">
              <w:rPr>
                <w:color w:val="2D2D2D"/>
                <w:sz w:val="24"/>
                <w:szCs w:val="24"/>
              </w:rPr>
              <w:t>5%</w:t>
            </w:r>
          </w:p>
        </w:tc>
      </w:tr>
    </w:tbl>
    <w:p w:rsidR="004216B5" w:rsidRPr="00BF4906" w:rsidRDefault="004216B5" w:rsidP="004216B5">
      <w:pPr>
        <w:shd w:val="clear" w:color="auto" w:fill="FFFFFF"/>
        <w:contextualSpacing/>
        <w:textAlignment w:val="baseline"/>
        <w:rPr>
          <w:color w:val="2D2D2D"/>
          <w:spacing w:val="2"/>
          <w:sz w:val="24"/>
          <w:szCs w:val="24"/>
        </w:rPr>
      </w:pPr>
      <w:r w:rsidRPr="00BF4906">
        <w:rPr>
          <w:color w:val="2D2D2D"/>
          <w:spacing w:val="2"/>
          <w:sz w:val="24"/>
          <w:szCs w:val="24"/>
        </w:rPr>
        <w:t>Выплата за награды, почетные звания, наличие ученой степени устанавливается по одному из оснований, имеющему большее значение.</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5.5. Работникам рабочих профессий устанавливается выплата за профессиональное мастерство.</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Размер выплаты может устанавливаться как в абсолютном значении, так и в процентном отношении к окладу. Выплата устанавливается сроком не более 1 года, по истечении которого может быть сохранена или отменена.</w:t>
      </w:r>
    </w:p>
    <w:p w:rsidR="004216B5" w:rsidRPr="00BF4906" w:rsidRDefault="004216B5" w:rsidP="00571CA1">
      <w:pPr>
        <w:tabs>
          <w:tab w:val="left" w:pos="1134"/>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5.6. 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 xml:space="preserve">5.7. Премиальные выплаты по итогам работы за месяц </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5.7.1. Премиальная выплата по итогам работы за месяц выплачивается в размере до 20 % должностного оклада.</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При премии выплате по итогам работы за месяц учитывается:</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успешное и добросовестное исполнение работником своих должностных обязанностей в соответствующем периоде;</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выполнение показателей по направлению деятельности работника;</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инициатива, творчество и применение в работе современных форм и методов организации труда;</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соблюдение регламента оказания муниципальных услуг;</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отсутствие обоснованных жалоб потребителей муниципальных услуг;</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качественная подготовка и проведение мероприятий, связанных с уставной деятельностью учреждения;</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выполнение порученной работы, связанной с обеспечением рабочего процесса или уставной деятельности учреждения;</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качественная подготовка и своевременная сдача отчетности;</w:t>
      </w:r>
    </w:p>
    <w:p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w:t>
      </w:r>
      <w:r w:rsidRPr="00BF4906">
        <w:rPr>
          <w:color w:val="2D2D2D"/>
          <w:spacing w:val="2"/>
          <w:sz w:val="24"/>
          <w:szCs w:val="24"/>
        </w:rPr>
        <w:tab/>
        <w:t>участие в течение месяца в выполнении важных и особо ответственных работ.</w:t>
      </w:r>
    </w:p>
    <w:p w:rsidR="004216B5" w:rsidRPr="00BF4906" w:rsidRDefault="00716F21" w:rsidP="00571CA1">
      <w:pPr>
        <w:tabs>
          <w:tab w:val="left" w:pos="1134"/>
        </w:tabs>
        <w:suppressAutoHyphens/>
        <w:autoSpaceDE w:val="0"/>
        <w:autoSpaceDN w:val="0"/>
        <w:adjustRightInd w:val="0"/>
        <w:ind w:left="851" w:firstLine="567"/>
        <w:contextualSpacing/>
        <w:rPr>
          <w:sz w:val="24"/>
          <w:szCs w:val="24"/>
        </w:rPr>
      </w:pPr>
      <w:r w:rsidRPr="00BF4906">
        <w:rPr>
          <w:sz w:val="24"/>
          <w:szCs w:val="24"/>
        </w:rPr>
        <w:t>5.8.</w:t>
      </w:r>
      <w:r w:rsidR="004216B5" w:rsidRPr="00BF4906">
        <w:rPr>
          <w:sz w:val="24"/>
          <w:szCs w:val="24"/>
        </w:rPr>
        <w:t xml:space="preserve"> Премия по результатам работы за квартал</w:t>
      </w:r>
    </w:p>
    <w:p w:rsidR="004216B5" w:rsidRPr="00BF4906" w:rsidRDefault="00B3224E" w:rsidP="00571CA1">
      <w:pPr>
        <w:pBdr>
          <w:bar w:val="single" w:sz="4" w:color="auto"/>
        </w:pBdr>
        <w:tabs>
          <w:tab w:val="left" w:pos="709"/>
        </w:tabs>
        <w:suppressAutoHyphens/>
        <w:autoSpaceDE w:val="0"/>
        <w:autoSpaceDN w:val="0"/>
        <w:adjustRightInd w:val="0"/>
        <w:ind w:firstLine="567"/>
        <w:contextualSpacing/>
        <w:jc w:val="both"/>
        <w:rPr>
          <w:sz w:val="24"/>
          <w:szCs w:val="24"/>
        </w:rPr>
      </w:pPr>
      <w:r w:rsidRPr="00BF4906">
        <w:rPr>
          <w:sz w:val="24"/>
          <w:szCs w:val="24"/>
        </w:rPr>
        <w:t>5.8.1 Работникам учреждения, состоящим в списочном составе учреждения, выплачивается премия по результатам работы за соответствующий квартал за счет фонда оплаты труда, но не более 2 фондов оплаты труда в год.</w:t>
      </w:r>
    </w:p>
    <w:p w:rsidR="00161890" w:rsidRPr="00BF4906" w:rsidRDefault="004216B5" w:rsidP="00571CA1">
      <w:pPr>
        <w:pBdr>
          <w:bar w:val="single" w:sz="4" w:color="auto"/>
        </w:pBdr>
        <w:tabs>
          <w:tab w:val="left" w:pos="-142"/>
        </w:tabs>
        <w:suppressAutoHyphens/>
        <w:autoSpaceDE w:val="0"/>
        <w:autoSpaceDN w:val="0"/>
        <w:adjustRightInd w:val="0"/>
        <w:ind w:firstLine="567"/>
        <w:contextualSpacing/>
        <w:jc w:val="both"/>
        <w:rPr>
          <w:sz w:val="24"/>
          <w:szCs w:val="24"/>
        </w:rPr>
      </w:pPr>
      <w:r w:rsidRPr="00BF4906">
        <w:rPr>
          <w:sz w:val="24"/>
          <w:szCs w:val="24"/>
        </w:rPr>
        <w:t>Премия по результатам работы за квартал выплачивается в следующем месяце за отчетным кварталом, по результатам работы за 4 квартал – до 25 декабря текущего года</w:t>
      </w:r>
      <w:r w:rsidR="0088593C" w:rsidRPr="00BF4906">
        <w:rPr>
          <w:sz w:val="24"/>
          <w:szCs w:val="24"/>
        </w:rPr>
        <w:t xml:space="preserve"> </w:t>
      </w:r>
      <w:r w:rsidR="00161890" w:rsidRPr="00BF4906">
        <w:rPr>
          <w:sz w:val="24"/>
          <w:szCs w:val="24"/>
        </w:rPr>
        <w:t xml:space="preserve">в порядке и на условиях, установленных </w:t>
      </w:r>
      <w:r w:rsidR="00161890" w:rsidRPr="00BF4906">
        <w:rPr>
          <w:bCs/>
          <w:sz w:val="24"/>
          <w:szCs w:val="24"/>
        </w:rPr>
        <w:t>положением о порядке установления и выплате премии по результатам работы за месяц, квартал,</w:t>
      </w:r>
      <w:r w:rsidR="00161890" w:rsidRPr="00BF4906">
        <w:rPr>
          <w:sz w:val="24"/>
          <w:szCs w:val="24"/>
        </w:rPr>
        <w:t xml:space="preserve"> работникам муниципального казенного </w:t>
      </w:r>
      <w:r w:rsidR="00161890" w:rsidRPr="00BF4906">
        <w:rPr>
          <w:sz w:val="24"/>
          <w:szCs w:val="24"/>
        </w:rPr>
        <w:lastRenderedPageBreak/>
        <w:t>учреждения «Игримский культурно-досуговый центр» (приложение 2 к настоящему Положению)</w:t>
      </w:r>
    </w:p>
    <w:p w:rsidR="004216B5" w:rsidRPr="00BF4906" w:rsidRDefault="004216B5" w:rsidP="00571CA1">
      <w:pPr>
        <w:pBdr>
          <w:bar w:val="single" w:sz="4" w:color="auto"/>
        </w:pBdr>
        <w:tabs>
          <w:tab w:val="left" w:pos="-142"/>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Премиальные выплаты по итогам работы, за выполнение особо важных плановых мероприятий, заданий, поручений производятся при наличии обоснованной экономии бюджетных средств по фонду оплаты труда.</w:t>
      </w:r>
    </w:p>
    <w:p w:rsidR="004216B5" w:rsidRPr="00BF4906" w:rsidRDefault="004216B5"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 Премирование за выполнение особо важных плановых мероприятий, заданий, поручений не применяется к работникам, которым установлена стимулирующая надбавка за интенсивность и высокие результаты работы.</w:t>
      </w:r>
    </w:p>
    <w:p w:rsidR="004216B5" w:rsidRPr="00BF4906" w:rsidRDefault="004216B5"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Конкретный размер премии определяется как в процентах к окладу работника, так и в абсолютном размере.</w:t>
      </w:r>
    </w:p>
    <w:p w:rsidR="0088593C" w:rsidRPr="00BF4906" w:rsidRDefault="004216B5"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5.</w:t>
      </w:r>
      <w:r w:rsidR="00571CA1">
        <w:rPr>
          <w:color w:val="2D2D2D"/>
          <w:spacing w:val="2"/>
          <w:sz w:val="24"/>
          <w:szCs w:val="24"/>
        </w:rPr>
        <w:t>9</w:t>
      </w:r>
      <w:r w:rsidRPr="00BF4906">
        <w:rPr>
          <w:color w:val="2D2D2D"/>
          <w:spacing w:val="2"/>
          <w:sz w:val="24"/>
          <w:szCs w:val="24"/>
        </w:rPr>
        <w:t>.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w:t>
      </w:r>
      <w:r w:rsidR="0088593C" w:rsidRPr="00BF4906">
        <w:rPr>
          <w:color w:val="2D2D2D"/>
          <w:spacing w:val="2"/>
          <w:sz w:val="24"/>
          <w:szCs w:val="24"/>
        </w:rPr>
        <w:t xml:space="preserve">, в порядке и на условиях, установленных </w:t>
      </w:r>
      <w:r w:rsidR="0088593C" w:rsidRPr="00BF4906">
        <w:rPr>
          <w:bCs/>
          <w:color w:val="2D2D2D"/>
          <w:spacing w:val="2"/>
          <w:sz w:val="24"/>
          <w:szCs w:val="24"/>
        </w:rPr>
        <w:t>положением о порядке установления и выплате премии по результатам работы за месяц, квартал,</w:t>
      </w:r>
      <w:r w:rsidR="0088593C" w:rsidRPr="00BF4906">
        <w:rPr>
          <w:color w:val="2D2D2D"/>
          <w:spacing w:val="2"/>
          <w:sz w:val="24"/>
          <w:szCs w:val="24"/>
        </w:rPr>
        <w:t xml:space="preserve"> работникам муниципального казенного учреждения «Игримский культурно-досуговый центр» (приложение 2 к настоящему Положению).</w:t>
      </w:r>
    </w:p>
    <w:p w:rsidR="0088593C" w:rsidRPr="00BF4906" w:rsidRDefault="0088593C" w:rsidP="00571CA1">
      <w:pPr>
        <w:shd w:val="clear" w:color="auto" w:fill="FFFFFF"/>
        <w:spacing w:before="313"/>
        <w:contextualSpacing/>
        <w:jc w:val="center"/>
        <w:textAlignment w:val="baseline"/>
        <w:outlineLvl w:val="2"/>
        <w:rPr>
          <w:spacing w:val="2"/>
          <w:sz w:val="24"/>
          <w:szCs w:val="24"/>
        </w:rPr>
      </w:pPr>
    </w:p>
    <w:p w:rsidR="004216B5" w:rsidRPr="00BF4906" w:rsidRDefault="004216B5" w:rsidP="00571CA1">
      <w:pPr>
        <w:shd w:val="clear" w:color="auto" w:fill="FFFFFF"/>
        <w:spacing w:before="313"/>
        <w:contextualSpacing/>
        <w:jc w:val="center"/>
        <w:textAlignment w:val="baseline"/>
        <w:outlineLvl w:val="2"/>
        <w:rPr>
          <w:spacing w:val="2"/>
          <w:sz w:val="24"/>
          <w:szCs w:val="24"/>
        </w:rPr>
      </w:pPr>
      <w:r w:rsidRPr="00BF4906">
        <w:rPr>
          <w:spacing w:val="2"/>
          <w:sz w:val="24"/>
          <w:szCs w:val="24"/>
        </w:rPr>
        <w:t>VI. Порядок установления и размеры компенсационных выплат</w:t>
      </w:r>
    </w:p>
    <w:p w:rsidR="004216B5" w:rsidRPr="00BF4906" w:rsidRDefault="004216B5" w:rsidP="00571CA1">
      <w:pPr>
        <w:shd w:val="clear" w:color="auto" w:fill="FFFFFF"/>
        <w:ind w:firstLine="567"/>
        <w:contextualSpacing/>
        <w:textAlignment w:val="baseline"/>
        <w:rPr>
          <w:color w:val="2D2D2D"/>
          <w:spacing w:val="2"/>
          <w:sz w:val="24"/>
          <w:szCs w:val="24"/>
        </w:rPr>
      </w:pPr>
      <w:r w:rsidRPr="00BF4906">
        <w:rPr>
          <w:color w:val="2D2D2D"/>
          <w:spacing w:val="2"/>
          <w:sz w:val="24"/>
          <w:szCs w:val="24"/>
        </w:rPr>
        <w:t xml:space="preserve">6.1. Выплаты компенсационного характера: </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выплаты работникам, занятым на работах с вредными и (или) опасными условиями труда;</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 xml:space="preserve">выплаты за работу в местностях с особыми климатическими условиями; </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6.2. Выплаты работникам, занятым на работах с вредными и (или) опасными условиями труда, устанавливаются в соответствии со </w:t>
      </w:r>
      <w:r w:rsidRPr="00BF4906">
        <w:rPr>
          <w:spacing w:val="2"/>
          <w:sz w:val="24"/>
          <w:szCs w:val="24"/>
        </w:rPr>
        <w:t>статьей 147 Трудового кодекса Российской Федерации.</w:t>
      </w:r>
      <w:r w:rsidRPr="00BF4906">
        <w:rPr>
          <w:color w:val="2D2D2D"/>
          <w:spacing w:val="2"/>
          <w:sz w:val="24"/>
          <w:szCs w:val="24"/>
        </w:rPr>
        <w:t xml:space="preserve"> Руководители </w:t>
      </w:r>
      <w:r w:rsidR="00A704EF" w:rsidRPr="00BF4906">
        <w:rPr>
          <w:color w:val="2D2D2D"/>
          <w:spacing w:val="2"/>
          <w:sz w:val="24"/>
          <w:szCs w:val="24"/>
        </w:rPr>
        <w:t>учреждения</w:t>
      </w:r>
      <w:r w:rsidRPr="00BF4906">
        <w:rPr>
          <w:color w:val="2D2D2D"/>
          <w:spacing w:val="2"/>
          <w:sz w:val="24"/>
          <w:szCs w:val="24"/>
        </w:rPr>
        <w:t xml:space="preserve">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оценки условий труда рабочее место признано безопасным, то осуществление указанной выплаты не производится.</w:t>
      </w:r>
    </w:p>
    <w:p w:rsidR="004216B5" w:rsidRPr="00BF4906" w:rsidRDefault="004216B5" w:rsidP="00571CA1">
      <w:pPr>
        <w:shd w:val="clear" w:color="auto" w:fill="FFFFFF"/>
        <w:ind w:firstLine="567"/>
        <w:contextualSpacing/>
        <w:jc w:val="both"/>
        <w:textAlignment w:val="baseline"/>
        <w:rPr>
          <w:spacing w:val="2"/>
          <w:sz w:val="24"/>
          <w:szCs w:val="24"/>
        </w:rPr>
      </w:pPr>
      <w:r w:rsidRPr="00BF4906">
        <w:rPr>
          <w:color w:val="2D2D2D"/>
          <w:spacing w:val="2"/>
          <w:sz w:val="24"/>
          <w:szCs w:val="24"/>
        </w:rPr>
        <w:t xml:space="preserve">6.3. Выплаты за работу в местностях с особыми климатическими условиями устанавливаются в соответствии со </w:t>
      </w:r>
      <w:hyperlink r:id="rId9" w:history="1">
        <w:r w:rsidRPr="00BF4906">
          <w:rPr>
            <w:spacing w:val="2"/>
            <w:sz w:val="24"/>
            <w:szCs w:val="24"/>
          </w:rPr>
          <w:t>статьей 148 Трудового кодекса Российской Федерации</w:t>
        </w:r>
      </w:hyperlink>
      <w:r w:rsidRPr="00BF4906">
        <w:rPr>
          <w:spacing w:val="2"/>
          <w:sz w:val="24"/>
          <w:szCs w:val="24"/>
        </w:rPr>
        <w:t xml:space="preserve"> и 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Лицам, работающим в учреждении, выплачивается процентная надбавка к заработной плате в соответствии с законодательством Российской Федерации, законодательством и иными нормативными правовыми актами Ханты-Мансийского автономного округа - Югры.</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учреждении.</w:t>
      </w:r>
    </w:p>
    <w:p w:rsidR="004216B5" w:rsidRPr="00BF4906" w:rsidRDefault="004216B5" w:rsidP="00571CA1">
      <w:pPr>
        <w:shd w:val="clear" w:color="auto" w:fill="FFFFFF"/>
        <w:ind w:firstLine="567"/>
        <w:contextualSpacing/>
        <w:jc w:val="both"/>
        <w:textAlignment w:val="baseline"/>
        <w:rPr>
          <w:spacing w:val="2"/>
          <w:sz w:val="24"/>
          <w:szCs w:val="24"/>
        </w:rPr>
      </w:pPr>
      <w:r w:rsidRPr="00BF4906">
        <w:rPr>
          <w:color w:val="2D2D2D"/>
          <w:spacing w:val="2"/>
          <w:sz w:val="24"/>
          <w:szCs w:val="24"/>
        </w:rPr>
        <w:t xml:space="preserve">6.4.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w:t>
      </w:r>
      <w:r w:rsidRPr="00BF4906">
        <w:rPr>
          <w:color w:val="2D2D2D"/>
          <w:spacing w:val="2"/>
          <w:sz w:val="24"/>
          <w:szCs w:val="24"/>
        </w:rPr>
        <w:lastRenderedPageBreak/>
        <w:t>дополнительной работы в соответствии со </w:t>
      </w:r>
      <w:hyperlink r:id="rId10" w:history="1">
        <w:r w:rsidRPr="00BF4906">
          <w:rPr>
            <w:spacing w:val="2"/>
            <w:sz w:val="24"/>
            <w:szCs w:val="24"/>
          </w:rPr>
          <w:t>статьями 149</w:t>
        </w:r>
      </w:hyperlink>
      <w:r w:rsidRPr="00BF4906">
        <w:rPr>
          <w:spacing w:val="2"/>
          <w:sz w:val="24"/>
          <w:szCs w:val="24"/>
        </w:rPr>
        <w:t xml:space="preserve"> - </w:t>
      </w:r>
      <w:hyperlink r:id="rId11" w:history="1">
        <w:r w:rsidRPr="00BF4906">
          <w:rPr>
            <w:spacing w:val="2"/>
            <w:sz w:val="24"/>
            <w:szCs w:val="24"/>
          </w:rPr>
          <w:t>151 Трудового кодекса Российской Федерации</w:t>
        </w:r>
      </w:hyperlink>
      <w:r w:rsidRPr="00BF4906">
        <w:rPr>
          <w:spacing w:val="2"/>
          <w:sz w:val="24"/>
          <w:szCs w:val="24"/>
        </w:rPr>
        <w:t>.</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6.5. Доплата за работу в ночное время производится работникам за каждый час работы в ночное время.</w:t>
      </w:r>
    </w:p>
    <w:p w:rsidR="004216B5" w:rsidRPr="00BF4906" w:rsidRDefault="004216B5" w:rsidP="00571CA1">
      <w:pPr>
        <w:shd w:val="clear" w:color="auto" w:fill="FFFFFF"/>
        <w:ind w:firstLine="567"/>
        <w:contextualSpacing/>
        <w:jc w:val="both"/>
        <w:textAlignment w:val="baseline"/>
        <w:rPr>
          <w:spacing w:val="2"/>
          <w:sz w:val="24"/>
          <w:szCs w:val="24"/>
        </w:rPr>
      </w:pPr>
      <w:r w:rsidRPr="00BF4906">
        <w:rPr>
          <w:color w:val="2D2D2D"/>
          <w:spacing w:val="2"/>
          <w:sz w:val="24"/>
          <w:szCs w:val="24"/>
        </w:rPr>
        <w:t xml:space="preserve">При определении минимальных размеров повышения оплаты труда за работу в ночное время учитываются положения </w:t>
      </w:r>
      <w:r w:rsidRPr="00BF4906">
        <w:rPr>
          <w:spacing w:val="2"/>
          <w:sz w:val="24"/>
          <w:szCs w:val="24"/>
        </w:rPr>
        <w:t>статьи 154 Трудового кодекса Российской Федерации.</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4216B5" w:rsidRPr="00BF4906" w:rsidRDefault="004216B5" w:rsidP="00571CA1">
      <w:pPr>
        <w:shd w:val="clear" w:color="auto" w:fill="FFFFFF"/>
        <w:ind w:firstLine="567"/>
        <w:contextualSpacing/>
        <w:jc w:val="both"/>
        <w:textAlignment w:val="baseline"/>
        <w:rPr>
          <w:spacing w:val="2"/>
          <w:sz w:val="24"/>
          <w:szCs w:val="24"/>
        </w:rPr>
      </w:pPr>
      <w:r w:rsidRPr="00BF4906">
        <w:rPr>
          <w:color w:val="2D2D2D"/>
          <w:spacing w:val="2"/>
          <w:sz w:val="24"/>
          <w:szCs w:val="24"/>
        </w:rPr>
        <w:t xml:space="preserve">6.6. Повышенная оплата за работу в выходные и нерабочие праздничные дни производится согласно </w:t>
      </w:r>
      <w:r w:rsidRPr="00BF4906">
        <w:rPr>
          <w:spacing w:val="2"/>
          <w:sz w:val="24"/>
          <w:szCs w:val="24"/>
        </w:rPr>
        <w:t>статьи 153 Трудового кодекса Российской Федерации.</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6.7.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4216B5" w:rsidRPr="00BF4906" w:rsidRDefault="004216B5" w:rsidP="00571CA1">
      <w:pPr>
        <w:shd w:val="clear" w:color="auto" w:fill="FFFFFF"/>
        <w:spacing w:before="313"/>
        <w:contextualSpacing/>
        <w:jc w:val="center"/>
        <w:textAlignment w:val="baseline"/>
        <w:outlineLvl w:val="2"/>
        <w:rPr>
          <w:color w:val="4C4C4C"/>
          <w:spacing w:val="2"/>
          <w:sz w:val="24"/>
          <w:szCs w:val="24"/>
        </w:rPr>
      </w:pPr>
    </w:p>
    <w:p w:rsidR="004216B5" w:rsidRPr="00BF4906" w:rsidRDefault="004216B5" w:rsidP="00571CA1">
      <w:pPr>
        <w:shd w:val="clear" w:color="auto" w:fill="FFFFFF"/>
        <w:spacing w:before="313"/>
        <w:contextualSpacing/>
        <w:jc w:val="center"/>
        <w:textAlignment w:val="baseline"/>
        <w:outlineLvl w:val="2"/>
        <w:rPr>
          <w:spacing w:val="2"/>
          <w:sz w:val="24"/>
          <w:szCs w:val="24"/>
        </w:rPr>
      </w:pPr>
      <w:r w:rsidRPr="00BF4906">
        <w:rPr>
          <w:spacing w:val="2"/>
          <w:sz w:val="24"/>
          <w:szCs w:val="24"/>
        </w:rPr>
        <w:t>VII. Иные выплаты</w:t>
      </w:r>
    </w:p>
    <w:p w:rsidR="004216B5" w:rsidRPr="00BF4906" w:rsidRDefault="004216B5" w:rsidP="00571CA1">
      <w:pPr>
        <w:shd w:val="clear" w:color="auto" w:fill="FFFFFF"/>
        <w:ind w:firstLine="709"/>
        <w:contextualSpacing/>
        <w:jc w:val="both"/>
        <w:textAlignment w:val="baseline"/>
        <w:rPr>
          <w:color w:val="2D2D2D"/>
          <w:spacing w:val="2"/>
          <w:sz w:val="24"/>
          <w:szCs w:val="24"/>
        </w:rPr>
      </w:pPr>
      <w:r w:rsidRPr="00BF4906">
        <w:rPr>
          <w:spacing w:val="2"/>
          <w:sz w:val="24"/>
          <w:szCs w:val="24"/>
        </w:rPr>
        <w:t xml:space="preserve">7.1. Положением об оплате и стимулировании </w:t>
      </w:r>
      <w:r w:rsidRPr="00BF4906">
        <w:rPr>
          <w:color w:val="2D2D2D"/>
          <w:spacing w:val="2"/>
          <w:sz w:val="24"/>
          <w:szCs w:val="24"/>
        </w:rPr>
        <w:t>труда работников учреждения предусматривается установление единовременной выплаты молодым специалистам. 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Размер единовременной выплаты молодым специалистам составляет два месячных фонда оплаты труда по занимаемой должности.</w:t>
      </w:r>
    </w:p>
    <w:p w:rsidR="004216B5" w:rsidRPr="00BF4906" w:rsidRDefault="004216B5" w:rsidP="00571CA1">
      <w:pPr>
        <w:shd w:val="clear" w:color="auto" w:fill="FFFFFF"/>
        <w:contextualSpacing/>
        <w:jc w:val="both"/>
        <w:textAlignment w:val="baseline"/>
        <w:rPr>
          <w:color w:val="2D2D2D"/>
          <w:spacing w:val="2"/>
          <w:sz w:val="24"/>
          <w:szCs w:val="24"/>
        </w:rPr>
      </w:pPr>
      <w:r w:rsidRPr="00BF4906">
        <w:rPr>
          <w:color w:val="2D2D2D"/>
          <w:spacing w:val="2"/>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Выплаты молодым специалистам осуществляются за счет средств бюджета городского поселения Игрим, в пределах доведенных бюджетных ассигнований, лимитов бюджетных обязательств бюджета поселения.</w:t>
      </w:r>
    </w:p>
    <w:p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 xml:space="preserve">7.2. Работникам </w:t>
      </w:r>
      <w:r w:rsidR="00A704EF" w:rsidRPr="00BF4906">
        <w:rPr>
          <w:color w:val="2D2D2D"/>
          <w:spacing w:val="2"/>
          <w:sz w:val="24"/>
          <w:szCs w:val="24"/>
        </w:rPr>
        <w:t>учреждения</w:t>
      </w:r>
      <w:r w:rsidRPr="00BF4906">
        <w:rPr>
          <w:color w:val="2D2D2D"/>
          <w:spacing w:val="2"/>
          <w:sz w:val="24"/>
          <w:szCs w:val="24"/>
        </w:rPr>
        <w:t xml:space="preserve"> один раз в календарном году выплачивается материальная помощь к отпуску на профилактику заболеваний (далее - материальная помощь).</w:t>
      </w:r>
    </w:p>
    <w:p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 xml:space="preserve">Материальная помощь выплачивается в размере одного месячного фонда оплаты труда </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Выплата материальной помощи не зависит от итогов оценки труда работника.</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Материальная помощь не выплачивается:</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работникам, принятым на работу по совместительству;</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работникам, заключившим срочный трудовой договор (сроком до двух месяцев);</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работникам, уволенным в течение календарного года по собственному желанию и за виновные действия.</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Выплата материальной помощи осуществляется за счет средств бюджета городского поселения Игрим, в пределах доведенных бюджетных ассигнований, лимитов бюджетных обязательств бюджета городского поселения Игрим.</w:t>
      </w:r>
    </w:p>
    <w:p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lastRenderedPageBreak/>
        <w:t>Бюджетом городского поселения Игрим на выплату материальной помощи на профилактику заболеваний и на социальную поддержку предусматривается до 10% от фонда оплаты труда.</w:t>
      </w:r>
    </w:p>
    <w:p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 xml:space="preserve">7.3. Работникам </w:t>
      </w:r>
      <w:r w:rsidR="00A704EF" w:rsidRPr="00BF4906">
        <w:rPr>
          <w:color w:val="2D2D2D"/>
          <w:spacing w:val="2"/>
          <w:sz w:val="24"/>
          <w:szCs w:val="24"/>
        </w:rPr>
        <w:t>учреждения</w:t>
      </w:r>
      <w:r w:rsidRPr="00BF4906">
        <w:rPr>
          <w:color w:val="2D2D2D"/>
          <w:spacing w:val="2"/>
          <w:sz w:val="24"/>
          <w:szCs w:val="24"/>
        </w:rPr>
        <w:t xml:space="preserve">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персонально в отношении конкретного работника. Размер персонального повышающего коэффициента не может быть более 3,0.</w:t>
      </w:r>
    </w:p>
    <w:p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 xml:space="preserve">7.4. Специалистам </w:t>
      </w:r>
      <w:r w:rsidR="00A704EF" w:rsidRPr="00BF4906">
        <w:rPr>
          <w:color w:val="2D2D2D"/>
          <w:spacing w:val="2"/>
          <w:sz w:val="24"/>
          <w:szCs w:val="24"/>
        </w:rPr>
        <w:t>учреждения</w:t>
      </w:r>
      <w:r w:rsidRPr="00BF4906">
        <w:rPr>
          <w:color w:val="2D2D2D"/>
          <w:spacing w:val="2"/>
          <w:sz w:val="24"/>
          <w:szCs w:val="24"/>
        </w:rPr>
        <w:t xml:space="preserve">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5427D6" w:rsidRPr="00BF4906" w:rsidRDefault="004216B5" w:rsidP="00571CA1">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7.5. Работникам </w:t>
      </w:r>
      <w:r w:rsidR="00A704EF" w:rsidRPr="00BF4906">
        <w:rPr>
          <w:color w:val="2D2D2D"/>
          <w:spacing w:val="2"/>
          <w:sz w:val="24"/>
          <w:szCs w:val="24"/>
        </w:rPr>
        <w:t>учреждения</w:t>
      </w:r>
      <w:r w:rsidRPr="00BF4906">
        <w:rPr>
          <w:color w:val="2D2D2D"/>
          <w:spacing w:val="2"/>
          <w:sz w:val="24"/>
          <w:szCs w:val="24"/>
        </w:rPr>
        <w:t xml:space="preserve"> может производиться единовременная выплата к юбилейным, праздничным датам</w:t>
      </w:r>
      <w:r w:rsidR="005427D6" w:rsidRPr="00BF4906">
        <w:rPr>
          <w:color w:val="2D2D2D"/>
          <w:spacing w:val="2"/>
          <w:sz w:val="24"/>
          <w:szCs w:val="24"/>
        </w:rPr>
        <w:t xml:space="preserve"> и профессиональным праздникам.</w:t>
      </w:r>
    </w:p>
    <w:p w:rsidR="005427D6" w:rsidRPr="00BF4906" w:rsidRDefault="005427D6" w:rsidP="00571CA1">
      <w:pPr>
        <w:tabs>
          <w:tab w:val="left" w:pos="709"/>
        </w:tabs>
        <w:suppressAutoHyphens/>
        <w:autoSpaceDE w:val="0"/>
        <w:autoSpaceDN w:val="0"/>
        <w:adjustRightInd w:val="0"/>
        <w:ind w:firstLine="851"/>
        <w:contextualSpacing/>
        <w:jc w:val="both"/>
        <w:rPr>
          <w:color w:val="2D2D2D"/>
          <w:spacing w:val="2"/>
          <w:sz w:val="24"/>
          <w:szCs w:val="24"/>
        </w:rPr>
      </w:pPr>
      <w:r w:rsidRPr="00BF4906">
        <w:rPr>
          <w:color w:val="2D2D2D"/>
          <w:spacing w:val="2"/>
          <w:sz w:val="24"/>
          <w:szCs w:val="24"/>
        </w:rPr>
        <w:t xml:space="preserve">Конкретный размер </w:t>
      </w:r>
      <w:r w:rsidR="00130D2A" w:rsidRPr="00BF4906">
        <w:rPr>
          <w:color w:val="2D2D2D"/>
          <w:spacing w:val="2"/>
          <w:sz w:val="24"/>
          <w:szCs w:val="24"/>
        </w:rPr>
        <w:t>выплаты</w:t>
      </w:r>
      <w:r w:rsidRPr="00BF4906">
        <w:rPr>
          <w:color w:val="2D2D2D"/>
          <w:spacing w:val="2"/>
          <w:sz w:val="24"/>
          <w:szCs w:val="24"/>
        </w:rPr>
        <w:t xml:space="preserve"> определяется как в процентах к окладу работника, так и в абсолютном размере.</w:t>
      </w:r>
    </w:p>
    <w:p w:rsidR="00161890" w:rsidRPr="00D6662E" w:rsidRDefault="00DC6146" w:rsidP="00571CA1">
      <w:pPr>
        <w:tabs>
          <w:tab w:val="left" w:pos="709"/>
        </w:tabs>
        <w:suppressAutoHyphens/>
        <w:autoSpaceDE w:val="0"/>
        <w:autoSpaceDN w:val="0"/>
        <w:adjustRightInd w:val="0"/>
        <w:contextualSpacing/>
        <w:jc w:val="both"/>
        <w:rPr>
          <w:color w:val="2D2D2D"/>
          <w:spacing w:val="2"/>
        </w:rPr>
        <w:sectPr w:rsidR="00161890" w:rsidRPr="00D6662E" w:rsidSect="00AB3CEC">
          <w:pgSz w:w="11906" w:h="16838"/>
          <w:pgMar w:top="720" w:right="849" w:bottom="567" w:left="1701" w:header="709" w:footer="709" w:gutter="0"/>
          <w:cols w:space="708"/>
          <w:docGrid w:linePitch="360"/>
        </w:sectPr>
      </w:pPr>
      <w:r>
        <w:rPr>
          <w:color w:val="2D2D2D"/>
          <w:spacing w:val="2"/>
          <w:sz w:val="24"/>
          <w:szCs w:val="24"/>
        </w:rPr>
        <w:tab/>
      </w:r>
      <w:r w:rsidR="00130D2A" w:rsidRPr="00BF4906">
        <w:rPr>
          <w:color w:val="2D2D2D"/>
          <w:spacing w:val="2"/>
          <w:sz w:val="24"/>
          <w:szCs w:val="24"/>
        </w:rPr>
        <w:t>7.6.</w:t>
      </w:r>
      <w:r w:rsidR="005427D6" w:rsidRPr="00BF4906">
        <w:rPr>
          <w:color w:val="2D2D2D"/>
          <w:spacing w:val="2"/>
          <w:sz w:val="24"/>
          <w:szCs w:val="24"/>
        </w:rPr>
        <w:t xml:space="preserve"> Установление </w:t>
      </w:r>
      <w:r w:rsidR="00130D2A" w:rsidRPr="00BF4906">
        <w:rPr>
          <w:color w:val="2D2D2D"/>
          <w:spacing w:val="2"/>
          <w:sz w:val="24"/>
          <w:szCs w:val="24"/>
        </w:rPr>
        <w:t>единовременной выплаты к юбилейным, праздничным датам и профессиональным праздникам</w:t>
      </w:r>
      <w:r w:rsidR="005427D6" w:rsidRPr="00BF4906">
        <w:rPr>
          <w:color w:val="2D2D2D"/>
          <w:spacing w:val="2"/>
          <w:sz w:val="24"/>
          <w:szCs w:val="24"/>
        </w:rPr>
        <w:t xml:space="preserve"> производится по решению руководителя учреждения в пределах бюджетных ассигнований на оплату труда работников учреждения</w:t>
      </w:r>
      <w:r w:rsidR="005427D6" w:rsidRPr="00D6662E">
        <w:rPr>
          <w:color w:val="2D2D2D"/>
          <w:spacing w:val="2"/>
        </w:rPr>
        <w:t>.</w:t>
      </w:r>
    </w:p>
    <w:p w:rsidR="00130D2A" w:rsidRPr="00D6662E" w:rsidRDefault="00130D2A" w:rsidP="00130D2A">
      <w:pPr>
        <w:tabs>
          <w:tab w:val="left" w:pos="709"/>
        </w:tabs>
        <w:suppressAutoHyphens/>
        <w:autoSpaceDE w:val="0"/>
        <w:autoSpaceDN w:val="0"/>
        <w:adjustRightInd w:val="0"/>
        <w:ind w:firstLine="142"/>
        <w:jc w:val="right"/>
        <w:rPr>
          <w:sz w:val="24"/>
          <w:szCs w:val="24"/>
        </w:rPr>
      </w:pPr>
      <w:r w:rsidRPr="00D6662E">
        <w:rPr>
          <w:sz w:val="24"/>
          <w:szCs w:val="24"/>
        </w:rPr>
        <w:lastRenderedPageBreak/>
        <w:t>Приложение 1</w:t>
      </w:r>
    </w:p>
    <w:p w:rsidR="00130D2A" w:rsidRPr="00733AFB" w:rsidRDefault="00130D2A" w:rsidP="00130D2A">
      <w:pPr>
        <w:suppressAutoHyphens/>
        <w:ind w:firstLine="142"/>
        <w:jc w:val="right"/>
        <w:rPr>
          <w:sz w:val="24"/>
          <w:szCs w:val="24"/>
        </w:rPr>
      </w:pPr>
      <w:r w:rsidRPr="00733AFB">
        <w:rPr>
          <w:sz w:val="24"/>
          <w:szCs w:val="24"/>
        </w:rPr>
        <w:t>к Положению</w:t>
      </w:r>
    </w:p>
    <w:p w:rsidR="00130D2A" w:rsidRPr="00733AFB" w:rsidRDefault="00DD2BB3" w:rsidP="00130D2A">
      <w:pPr>
        <w:shd w:val="clear" w:color="auto" w:fill="FFFFFF"/>
        <w:spacing w:before="313" w:after="188"/>
        <w:ind w:firstLine="142"/>
        <w:contextualSpacing/>
        <w:jc w:val="right"/>
        <w:textAlignment w:val="baseline"/>
        <w:outlineLvl w:val="1"/>
        <w:rPr>
          <w:spacing w:val="2"/>
          <w:sz w:val="24"/>
          <w:szCs w:val="24"/>
        </w:rPr>
      </w:pPr>
      <w:r w:rsidRPr="00733AFB">
        <w:rPr>
          <w:spacing w:val="2"/>
          <w:sz w:val="24"/>
          <w:szCs w:val="24"/>
        </w:rPr>
        <w:t>по</w:t>
      </w:r>
      <w:r w:rsidR="00130D2A" w:rsidRPr="00733AFB">
        <w:rPr>
          <w:spacing w:val="2"/>
          <w:sz w:val="24"/>
          <w:szCs w:val="24"/>
        </w:rPr>
        <w:t xml:space="preserve"> оплате труда работников </w:t>
      </w:r>
    </w:p>
    <w:p w:rsidR="00130D2A" w:rsidRPr="00733AFB" w:rsidRDefault="00130D2A" w:rsidP="00130D2A">
      <w:pPr>
        <w:shd w:val="clear" w:color="auto" w:fill="FFFFFF"/>
        <w:spacing w:before="313" w:after="188"/>
        <w:ind w:firstLine="142"/>
        <w:contextualSpacing/>
        <w:jc w:val="right"/>
        <w:textAlignment w:val="baseline"/>
        <w:outlineLvl w:val="1"/>
        <w:rPr>
          <w:spacing w:val="2"/>
          <w:sz w:val="24"/>
          <w:szCs w:val="24"/>
        </w:rPr>
      </w:pPr>
      <w:r w:rsidRPr="00733AFB">
        <w:rPr>
          <w:spacing w:val="2"/>
          <w:sz w:val="24"/>
          <w:szCs w:val="24"/>
        </w:rPr>
        <w:t xml:space="preserve">муниципального казенного учреждения </w:t>
      </w:r>
    </w:p>
    <w:p w:rsidR="00130D2A" w:rsidRPr="00733AFB" w:rsidRDefault="00130D2A" w:rsidP="00130D2A">
      <w:pPr>
        <w:shd w:val="clear" w:color="auto" w:fill="FFFFFF"/>
        <w:spacing w:before="313" w:after="188"/>
        <w:ind w:firstLine="142"/>
        <w:contextualSpacing/>
        <w:jc w:val="right"/>
        <w:textAlignment w:val="baseline"/>
        <w:outlineLvl w:val="1"/>
        <w:rPr>
          <w:spacing w:val="2"/>
          <w:sz w:val="24"/>
          <w:szCs w:val="24"/>
        </w:rPr>
      </w:pPr>
      <w:r w:rsidRPr="00733AFB">
        <w:rPr>
          <w:spacing w:val="2"/>
          <w:sz w:val="24"/>
          <w:szCs w:val="24"/>
        </w:rPr>
        <w:t>«Игримский культурно-досуговый центр»</w:t>
      </w:r>
    </w:p>
    <w:p w:rsidR="00130D2A" w:rsidRPr="00D6662E" w:rsidRDefault="00130D2A" w:rsidP="00130D2A">
      <w:pPr>
        <w:tabs>
          <w:tab w:val="left" w:pos="709"/>
        </w:tabs>
        <w:suppressAutoHyphens/>
        <w:autoSpaceDE w:val="0"/>
        <w:autoSpaceDN w:val="0"/>
        <w:adjustRightInd w:val="0"/>
        <w:ind w:firstLine="142"/>
        <w:jc w:val="right"/>
        <w:rPr>
          <w:sz w:val="24"/>
          <w:szCs w:val="24"/>
        </w:rPr>
      </w:pPr>
    </w:p>
    <w:p w:rsidR="00130D2A" w:rsidRPr="00D6662E" w:rsidRDefault="00130D2A" w:rsidP="005427D6">
      <w:pPr>
        <w:tabs>
          <w:tab w:val="left" w:pos="709"/>
        </w:tabs>
        <w:suppressAutoHyphens/>
        <w:autoSpaceDE w:val="0"/>
        <w:autoSpaceDN w:val="0"/>
        <w:adjustRightInd w:val="0"/>
        <w:ind w:firstLine="851"/>
        <w:jc w:val="both"/>
      </w:pPr>
    </w:p>
    <w:p w:rsidR="00130D2A" w:rsidRPr="00D6662E" w:rsidRDefault="00130D2A" w:rsidP="005427D6">
      <w:pPr>
        <w:tabs>
          <w:tab w:val="left" w:pos="709"/>
        </w:tabs>
        <w:suppressAutoHyphens/>
        <w:autoSpaceDE w:val="0"/>
        <w:autoSpaceDN w:val="0"/>
        <w:adjustRightInd w:val="0"/>
        <w:ind w:firstLine="851"/>
        <w:jc w:val="both"/>
      </w:pPr>
    </w:p>
    <w:p w:rsidR="00130D2A" w:rsidRPr="00D6662E" w:rsidRDefault="00130D2A" w:rsidP="005427D6">
      <w:pPr>
        <w:tabs>
          <w:tab w:val="left" w:pos="709"/>
        </w:tabs>
        <w:suppressAutoHyphens/>
        <w:autoSpaceDE w:val="0"/>
        <w:autoSpaceDN w:val="0"/>
        <w:adjustRightInd w:val="0"/>
        <w:ind w:firstLine="851"/>
        <w:jc w:val="both"/>
      </w:pPr>
    </w:p>
    <w:p w:rsidR="00130D2A" w:rsidRPr="00BF4906" w:rsidRDefault="00130D2A" w:rsidP="00130D2A">
      <w:pPr>
        <w:shd w:val="clear" w:color="auto" w:fill="FFFFFF"/>
        <w:spacing w:before="313" w:after="188"/>
        <w:ind w:firstLine="142"/>
        <w:contextualSpacing/>
        <w:jc w:val="center"/>
        <w:textAlignment w:val="baseline"/>
        <w:outlineLvl w:val="1"/>
        <w:rPr>
          <w:color w:val="000000"/>
          <w:sz w:val="24"/>
          <w:szCs w:val="24"/>
        </w:rPr>
      </w:pPr>
      <w:r w:rsidRPr="00BF4906">
        <w:rPr>
          <w:color w:val="000000"/>
          <w:sz w:val="24"/>
          <w:szCs w:val="24"/>
        </w:rPr>
        <w:t xml:space="preserve">ПЕРЕЧЕНЬ </w:t>
      </w:r>
    </w:p>
    <w:p w:rsidR="00130D2A" w:rsidRPr="00BF4906" w:rsidRDefault="00130D2A" w:rsidP="00130D2A">
      <w:pPr>
        <w:shd w:val="clear" w:color="auto" w:fill="FFFFFF"/>
        <w:spacing w:before="313" w:after="188"/>
        <w:ind w:firstLine="142"/>
        <w:contextualSpacing/>
        <w:jc w:val="center"/>
        <w:textAlignment w:val="baseline"/>
        <w:outlineLvl w:val="1"/>
        <w:rPr>
          <w:spacing w:val="2"/>
          <w:sz w:val="24"/>
          <w:szCs w:val="24"/>
        </w:rPr>
      </w:pPr>
      <w:r w:rsidRPr="00BF4906">
        <w:rPr>
          <w:sz w:val="24"/>
          <w:szCs w:val="24"/>
        </w:rPr>
        <w:t xml:space="preserve">должностей работников, относимых к основному персоналу для расчета средней заработной платы и определения размера должностного оклада руководителя муниципального </w:t>
      </w:r>
      <w:r w:rsidRPr="00BF4906">
        <w:rPr>
          <w:spacing w:val="2"/>
          <w:sz w:val="24"/>
          <w:szCs w:val="24"/>
        </w:rPr>
        <w:t>казенного учреждения «Игримский культурно-досуговый центр»</w:t>
      </w:r>
    </w:p>
    <w:p w:rsidR="00130D2A" w:rsidRPr="00BF4906" w:rsidRDefault="00130D2A" w:rsidP="00130D2A">
      <w:pPr>
        <w:shd w:val="clear" w:color="auto" w:fill="FFFFFF"/>
        <w:spacing w:before="313" w:after="188"/>
        <w:ind w:firstLine="142"/>
        <w:contextualSpacing/>
        <w:jc w:val="center"/>
        <w:textAlignment w:val="baseline"/>
        <w:outlineLvl w:val="1"/>
        <w:rPr>
          <w:spacing w:val="2"/>
          <w:sz w:val="24"/>
          <w:szCs w:val="24"/>
        </w:rPr>
      </w:pPr>
    </w:p>
    <w:p w:rsidR="00130D2A" w:rsidRPr="00BF4906" w:rsidRDefault="00130D2A" w:rsidP="00130D2A">
      <w:pPr>
        <w:shd w:val="clear" w:color="auto" w:fill="FFFFFF"/>
        <w:spacing w:before="313" w:after="188"/>
        <w:ind w:firstLine="142"/>
        <w:contextualSpacing/>
        <w:jc w:val="center"/>
        <w:textAlignment w:val="baseline"/>
        <w:outlineLvl w:val="1"/>
        <w:rPr>
          <w:sz w:val="24"/>
          <w:szCs w:val="24"/>
        </w:rPr>
      </w:pPr>
    </w:p>
    <w:p w:rsidR="00130D2A" w:rsidRPr="00BF4906" w:rsidRDefault="00130D2A" w:rsidP="00130D2A">
      <w:pPr>
        <w:pStyle w:val="21"/>
        <w:numPr>
          <w:ilvl w:val="0"/>
          <w:numId w:val="32"/>
        </w:numPr>
        <w:shd w:val="clear" w:color="auto" w:fill="auto"/>
        <w:spacing w:before="0" w:after="277" w:line="240" w:lineRule="auto"/>
        <w:ind w:left="714" w:hanging="357"/>
        <w:contextualSpacing/>
        <w:rPr>
          <w:sz w:val="24"/>
          <w:szCs w:val="24"/>
        </w:rPr>
      </w:pPr>
      <w:r w:rsidRPr="00BF4906">
        <w:rPr>
          <w:color w:val="000000"/>
          <w:sz w:val="24"/>
          <w:szCs w:val="24"/>
        </w:rPr>
        <w:t>Библиотекарь</w:t>
      </w:r>
    </w:p>
    <w:p w:rsidR="00130D2A" w:rsidRPr="00BF4906" w:rsidRDefault="00130D2A" w:rsidP="00130D2A">
      <w:pPr>
        <w:pStyle w:val="21"/>
        <w:numPr>
          <w:ilvl w:val="0"/>
          <w:numId w:val="32"/>
        </w:numPr>
        <w:shd w:val="clear" w:color="auto" w:fill="auto"/>
        <w:spacing w:before="0" w:after="0" w:line="240" w:lineRule="auto"/>
        <w:ind w:left="714" w:hanging="357"/>
        <w:contextualSpacing/>
        <w:rPr>
          <w:sz w:val="24"/>
          <w:szCs w:val="24"/>
        </w:rPr>
      </w:pPr>
      <w:r w:rsidRPr="00BF4906">
        <w:rPr>
          <w:color w:val="000000"/>
          <w:sz w:val="24"/>
          <w:szCs w:val="24"/>
        </w:rPr>
        <w:t>Методист</w:t>
      </w:r>
    </w:p>
    <w:p w:rsidR="00161890" w:rsidRPr="00D6662E" w:rsidRDefault="00161890" w:rsidP="005427D6">
      <w:pPr>
        <w:tabs>
          <w:tab w:val="left" w:pos="709"/>
        </w:tabs>
        <w:suppressAutoHyphens/>
        <w:autoSpaceDE w:val="0"/>
        <w:autoSpaceDN w:val="0"/>
        <w:adjustRightInd w:val="0"/>
        <w:ind w:firstLine="851"/>
        <w:jc w:val="both"/>
        <w:sectPr w:rsidR="00161890" w:rsidRPr="00D6662E" w:rsidSect="00AB3CEC">
          <w:pgSz w:w="11906" w:h="16838"/>
          <w:pgMar w:top="720" w:right="849" w:bottom="567" w:left="1701" w:header="709" w:footer="709" w:gutter="0"/>
          <w:cols w:space="708"/>
          <w:docGrid w:linePitch="360"/>
        </w:sectPr>
      </w:pPr>
    </w:p>
    <w:p w:rsidR="00130D2A" w:rsidRPr="00D6662E" w:rsidRDefault="00130D2A" w:rsidP="005427D6">
      <w:pPr>
        <w:tabs>
          <w:tab w:val="left" w:pos="709"/>
        </w:tabs>
        <w:suppressAutoHyphens/>
        <w:autoSpaceDE w:val="0"/>
        <w:autoSpaceDN w:val="0"/>
        <w:adjustRightInd w:val="0"/>
        <w:ind w:firstLine="851"/>
        <w:jc w:val="both"/>
      </w:pPr>
    </w:p>
    <w:p w:rsidR="0088593C" w:rsidRPr="00D6662E" w:rsidRDefault="0088593C" w:rsidP="0088593C">
      <w:pPr>
        <w:tabs>
          <w:tab w:val="left" w:pos="709"/>
        </w:tabs>
        <w:suppressAutoHyphens/>
        <w:autoSpaceDE w:val="0"/>
        <w:autoSpaceDN w:val="0"/>
        <w:adjustRightInd w:val="0"/>
        <w:ind w:firstLine="851"/>
        <w:jc w:val="right"/>
        <w:rPr>
          <w:sz w:val="24"/>
          <w:szCs w:val="24"/>
        </w:rPr>
      </w:pPr>
      <w:r w:rsidRPr="00D6662E">
        <w:rPr>
          <w:sz w:val="24"/>
          <w:szCs w:val="24"/>
        </w:rPr>
        <w:t xml:space="preserve">Приложение 2 </w:t>
      </w:r>
    </w:p>
    <w:p w:rsidR="0088593C" w:rsidRPr="00D6662E" w:rsidRDefault="0088593C" w:rsidP="0088593C">
      <w:pPr>
        <w:suppressAutoHyphens/>
        <w:ind w:firstLine="142"/>
        <w:jc w:val="right"/>
        <w:rPr>
          <w:sz w:val="24"/>
          <w:szCs w:val="24"/>
        </w:rPr>
      </w:pPr>
      <w:r w:rsidRPr="00D6662E">
        <w:rPr>
          <w:sz w:val="24"/>
          <w:szCs w:val="24"/>
        </w:rPr>
        <w:t>к Положению</w:t>
      </w:r>
    </w:p>
    <w:p w:rsidR="0088593C" w:rsidRPr="00D6662E" w:rsidRDefault="0088593C" w:rsidP="0088593C">
      <w:pPr>
        <w:shd w:val="clear" w:color="auto" w:fill="FFFFFF"/>
        <w:spacing w:before="313" w:after="188"/>
        <w:ind w:firstLine="142"/>
        <w:contextualSpacing/>
        <w:jc w:val="right"/>
        <w:textAlignment w:val="baseline"/>
        <w:outlineLvl w:val="1"/>
        <w:rPr>
          <w:color w:val="3C3C3C"/>
          <w:spacing w:val="2"/>
          <w:sz w:val="24"/>
          <w:szCs w:val="24"/>
        </w:rPr>
      </w:pPr>
      <w:r w:rsidRPr="00D6662E">
        <w:rPr>
          <w:color w:val="3C3C3C"/>
          <w:spacing w:val="2"/>
          <w:sz w:val="24"/>
          <w:szCs w:val="24"/>
        </w:rPr>
        <w:t xml:space="preserve">по оплате труда работников </w:t>
      </w:r>
    </w:p>
    <w:p w:rsidR="0088593C" w:rsidRPr="00D6662E" w:rsidRDefault="0088593C" w:rsidP="0088593C">
      <w:pPr>
        <w:shd w:val="clear" w:color="auto" w:fill="FFFFFF"/>
        <w:spacing w:before="313" w:after="188"/>
        <w:ind w:firstLine="142"/>
        <w:contextualSpacing/>
        <w:jc w:val="right"/>
        <w:textAlignment w:val="baseline"/>
        <w:outlineLvl w:val="1"/>
        <w:rPr>
          <w:color w:val="3C3C3C"/>
          <w:spacing w:val="2"/>
          <w:sz w:val="24"/>
          <w:szCs w:val="24"/>
        </w:rPr>
      </w:pPr>
      <w:r w:rsidRPr="00D6662E">
        <w:rPr>
          <w:color w:val="3C3C3C"/>
          <w:spacing w:val="2"/>
          <w:sz w:val="24"/>
          <w:szCs w:val="24"/>
        </w:rPr>
        <w:t xml:space="preserve">муниципального казенного учреждения </w:t>
      </w:r>
    </w:p>
    <w:p w:rsidR="0088593C" w:rsidRPr="00D6662E" w:rsidRDefault="0088593C" w:rsidP="0088593C">
      <w:pPr>
        <w:shd w:val="clear" w:color="auto" w:fill="FFFFFF"/>
        <w:spacing w:before="313" w:after="188"/>
        <w:ind w:firstLine="142"/>
        <w:contextualSpacing/>
        <w:jc w:val="right"/>
        <w:textAlignment w:val="baseline"/>
        <w:outlineLvl w:val="1"/>
        <w:rPr>
          <w:color w:val="3C3C3C"/>
          <w:spacing w:val="2"/>
          <w:sz w:val="24"/>
          <w:szCs w:val="24"/>
        </w:rPr>
      </w:pPr>
      <w:r w:rsidRPr="00D6662E">
        <w:rPr>
          <w:color w:val="3C3C3C"/>
          <w:spacing w:val="2"/>
          <w:sz w:val="24"/>
          <w:szCs w:val="24"/>
        </w:rPr>
        <w:t>«Игримский культурно-досуговый центр»</w:t>
      </w:r>
    </w:p>
    <w:p w:rsidR="0088593C" w:rsidRPr="00D6662E" w:rsidRDefault="0088593C" w:rsidP="0088593C">
      <w:pPr>
        <w:tabs>
          <w:tab w:val="left" w:pos="709"/>
        </w:tabs>
        <w:suppressAutoHyphens/>
        <w:autoSpaceDE w:val="0"/>
        <w:autoSpaceDN w:val="0"/>
        <w:adjustRightInd w:val="0"/>
        <w:ind w:firstLine="142"/>
        <w:jc w:val="right"/>
        <w:rPr>
          <w:sz w:val="24"/>
          <w:szCs w:val="24"/>
        </w:rPr>
      </w:pPr>
    </w:p>
    <w:p w:rsidR="00667021" w:rsidRPr="00D6662E" w:rsidRDefault="00667021" w:rsidP="00667021">
      <w:pPr>
        <w:tabs>
          <w:tab w:val="left" w:pos="709"/>
        </w:tabs>
        <w:suppressAutoHyphens/>
        <w:autoSpaceDE w:val="0"/>
        <w:autoSpaceDN w:val="0"/>
        <w:adjustRightInd w:val="0"/>
        <w:ind w:firstLine="851"/>
        <w:jc w:val="both"/>
        <w:rPr>
          <w:bCs/>
        </w:rPr>
      </w:pPr>
    </w:p>
    <w:p w:rsidR="00667021" w:rsidRPr="00BF4906" w:rsidRDefault="00667021" w:rsidP="0088593C">
      <w:pPr>
        <w:tabs>
          <w:tab w:val="left" w:pos="709"/>
        </w:tabs>
        <w:suppressAutoHyphens/>
        <w:autoSpaceDE w:val="0"/>
        <w:autoSpaceDN w:val="0"/>
        <w:adjustRightInd w:val="0"/>
        <w:ind w:firstLine="851"/>
        <w:jc w:val="center"/>
        <w:rPr>
          <w:bCs/>
          <w:sz w:val="24"/>
          <w:szCs w:val="24"/>
        </w:rPr>
      </w:pPr>
      <w:r w:rsidRPr="00BF4906">
        <w:rPr>
          <w:bCs/>
          <w:sz w:val="24"/>
          <w:szCs w:val="24"/>
        </w:rPr>
        <w:t>ПОЛОЖЕНИЕ</w:t>
      </w:r>
    </w:p>
    <w:p w:rsidR="0088593C" w:rsidRPr="00BF4906" w:rsidRDefault="00667021" w:rsidP="0088593C">
      <w:pPr>
        <w:shd w:val="clear" w:color="auto" w:fill="FFFFFF"/>
        <w:spacing w:before="313" w:after="188"/>
        <w:ind w:firstLine="142"/>
        <w:contextualSpacing/>
        <w:jc w:val="center"/>
        <w:textAlignment w:val="baseline"/>
        <w:outlineLvl w:val="1"/>
        <w:rPr>
          <w:color w:val="3C3C3C"/>
          <w:spacing w:val="2"/>
          <w:sz w:val="24"/>
          <w:szCs w:val="24"/>
        </w:rPr>
      </w:pPr>
      <w:r w:rsidRPr="00BF4906">
        <w:rPr>
          <w:bCs/>
          <w:sz w:val="24"/>
          <w:szCs w:val="24"/>
        </w:rPr>
        <w:t>о порядке установления и выплате премии по резуль</w:t>
      </w:r>
      <w:r w:rsidR="0088593C" w:rsidRPr="00BF4906">
        <w:rPr>
          <w:bCs/>
          <w:sz w:val="24"/>
          <w:szCs w:val="24"/>
        </w:rPr>
        <w:t>татам работы за месяц, квартал,</w:t>
      </w:r>
      <w:r w:rsidR="0088593C" w:rsidRPr="00BF4906">
        <w:rPr>
          <w:color w:val="3C3C3C"/>
          <w:spacing w:val="2"/>
          <w:sz w:val="24"/>
          <w:szCs w:val="24"/>
        </w:rPr>
        <w:t xml:space="preserve"> работникам муниципального казенного учреждения «Игримский культурно-досуговый центр»</w:t>
      </w: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Премирование</w:t>
      </w:r>
      <w:r w:rsidR="001D16DC" w:rsidRPr="00BF4906">
        <w:rPr>
          <w:color w:val="3C3C3C"/>
          <w:spacing w:val="2"/>
          <w:sz w:val="24"/>
          <w:szCs w:val="24"/>
        </w:rPr>
        <w:t xml:space="preserve"> работников муниципального казенного учреждения «Игримский культурно-досуговый центр»</w:t>
      </w:r>
      <w:r w:rsidRPr="00BF4906">
        <w:rPr>
          <w:sz w:val="24"/>
          <w:szCs w:val="24"/>
        </w:rPr>
        <w:t>,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1D16DC">
      <w:pPr>
        <w:numPr>
          <w:ilvl w:val="0"/>
          <w:numId w:val="14"/>
        </w:numPr>
        <w:tabs>
          <w:tab w:val="clear" w:pos="1069"/>
          <w:tab w:val="num" w:pos="0"/>
          <w:tab w:val="left" w:pos="709"/>
        </w:tabs>
        <w:suppressAutoHyphens/>
        <w:autoSpaceDE w:val="0"/>
        <w:autoSpaceDN w:val="0"/>
        <w:adjustRightInd w:val="0"/>
        <w:ind w:left="0" w:firstLine="709"/>
        <w:jc w:val="both"/>
        <w:rPr>
          <w:sz w:val="24"/>
          <w:szCs w:val="24"/>
        </w:rPr>
      </w:pPr>
      <w:r w:rsidRPr="00BF4906">
        <w:rPr>
          <w:sz w:val="24"/>
          <w:szCs w:val="24"/>
        </w:rPr>
        <w:t>Общие положения</w:t>
      </w:r>
    </w:p>
    <w:p w:rsidR="00667021" w:rsidRPr="00BF4906" w:rsidRDefault="00667021" w:rsidP="001D16DC">
      <w:pPr>
        <w:numPr>
          <w:ilvl w:val="1"/>
          <w:numId w:val="23"/>
        </w:numPr>
        <w:tabs>
          <w:tab w:val="left" w:pos="709"/>
        </w:tabs>
        <w:suppressAutoHyphens/>
        <w:autoSpaceDE w:val="0"/>
        <w:autoSpaceDN w:val="0"/>
        <w:adjustRightInd w:val="0"/>
        <w:ind w:left="0" w:firstLine="709"/>
        <w:jc w:val="both"/>
        <w:rPr>
          <w:sz w:val="24"/>
          <w:szCs w:val="24"/>
        </w:rPr>
      </w:pPr>
      <w:r w:rsidRPr="00BF4906">
        <w:rPr>
          <w:sz w:val="24"/>
          <w:szCs w:val="24"/>
        </w:rPr>
        <w:t>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Игрим (далее – работники), заработная плата которых полностью финансируется из бюджета муниципального образования городское поселение Игрим.</w:t>
      </w:r>
    </w:p>
    <w:p w:rsidR="00667021" w:rsidRPr="00BF4906" w:rsidRDefault="00667021" w:rsidP="001D16DC">
      <w:pPr>
        <w:tabs>
          <w:tab w:val="left" w:pos="709"/>
        </w:tabs>
        <w:suppressAutoHyphens/>
        <w:autoSpaceDE w:val="0"/>
        <w:autoSpaceDN w:val="0"/>
        <w:adjustRightInd w:val="0"/>
        <w:ind w:firstLine="709"/>
        <w:jc w:val="both"/>
        <w:rPr>
          <w:sz w:val="24"/>
          <w:szCs w:val="24"/>
        </w:rPr>
      </w:pPr>
    </w:p>
    <w:p w:rsidR="00667021" w:rsidRPr="00BF4906" w:rsidRDefault="00667021" w:rsidP="001D16DC">
      <w:pPr>
        <w:numPr>
          <w:ilvl w:val="0"/>
          <w:numId w:val="14"/>
        </w:numPr>
        <w:tabs>
          <w:tab w:val="clear" w:pos="1069"/>
          <w:tab w:val="num" w:pos="0"/>
          <w:tab w:val="left" w:pos="709"/>
        </w:tabs>
        <w:suppressAutoHyphens/>
        <w:autoSpaceDE w:val="0"/>
        <w:autoSpaceDN w:val="0"/>
        <w:adjustRightInd w:val="0"/>
        <w:ind w:left="0" w:firstLine="709"/>
        <w:jc w:val="both"/>
        <w:rPr>
          <w:sz w:val="24"/>
          <w:szCs w:val="24"/>
        </w:rPr>
      </w:pPr>
      <w:r w:rsidRPr="00BF4906">
        <w:rPr>
          <w:sz w:val="24"/>
          <w:szCs w:val="24"/>
        </w:rPr>
        <w:t>Премирование по результатам работы за месяц</w:t>
      </w:r>
    </w:p>
    <w:p w:rsidR="00667021" w:rsidRPr="00BF4906" w:rsidRDefault="00667021" w:rsidP="001D16DC">
      <w:pPr>
        <w:numPr>
          <w:ilvl w:val="0"/>
          <w:numId w:val="19"/>
        </w:numPr>
        <w:tabs>
          <w:tab w:val="num" w:pos="0"/>
          <w:tab w:val="left" w:pos="709"/>
        </w:tabs>
        <w:suppressAutoHyphens/>
        <w:autoSpaceDE w:val="0"/>
        <w:autoSpaceDN w:val="0"/>
        <w:adjustRightInd w:val="0"/>
        <w:ind w:left="0" w:firstLine="709"/>
        <w:jc w:val="both"/>
        <w:rPr>
          <w:sz w:val="24"/>
          <w:szCs w:val="24"/>
        </w:rPr>
      </w:pPr>
      <w:r w:rsidRPr="00BF4906">
        <w:rPr>
          <w:sz w:val="24"/>
          <w:szCs w:val="24"/>
        </w:rPr>
        <w:t xml:space="preserve">Премирование по результатам работы за месяц осуществляется ежемесячно за счет фонда оплаты труда. Максимальный размер премии составляет </w:t>
      </w:r>
      <w:r w:rsidR="001D16DC" w:rsidRPr="00BF4906">
        <w:rPr>
          <w:sz w:val="24"/>
          <w:szCs w:val="24"/>
        </w:rPr>
        <w:t>20</w:t>
      </w:r>
      <w:r w:rsidRPr="00BF4906">
        <w:rPr>
          <w:sz w:val="24"/>
          <w:szCs w:val="24"/>
        </w:rPr>
        <w:t xml:space="preserve"> процентов от установленного должностного оклада с учетом надбавок и доплат к нему.</w:t>
      </w:r>
    </w:p>
    <w:p w:rsidR="00BF4906" w:rsidRPr="00BF4906" w:rsidRDefault="00667021" w:rsidP="001D16DC">
      <w:pPr>
        <w:numPr>
          <w:ilvl w:val="0"/>
          <w:numId w:val="19"/>
        </w:numPr>
        <w:tabs>
          <w:tab w:val="num" w:pos="0"/>
          <w:tab w:val="left" w:pos="709"/>
          <w:tab w:val="num" w:pos="1069"/>
        </w:tabs>
        <w:suppressAutoHyphens/>
        <w:autoSpaceDE w:val="0"/>
        <w:autoSpaceDN w:val="0"/>
        <w:adjustRightInd w:val="0"/>
        <w:ind w:left="0" w:firstLine="709"/>
        <w:jc w:val="both"/>
        <w:rPr>
          <w:sz w:val="24"/>
          <w:szCs w:val="24"/>
        </w:rPr>
      </w:pPr>
      <w:r w:rsidRPr="00BF4906">
        <w:rPr>
          <w:sz w:val="24"/>
          <w:szCs w:val="24"/>
        </w:rPr>
        <w:t>Премия по результатам работы за месяц выплачивается за фактически отработанное время в календарном месяце, в том числе проработавшим неполный календарный месяц по следующим причинам</w:t>
      </w:r>
    </w:p>
    <w:p w:rsidR="00BF4906" w:rsidRPr="00BF4906" w:rsidRDefault="00BF4906" w:rsidP="00BF4906">
      <w:pPr>
        <w:tabs>
          <w:tab w:val="left" w:pos="709"/>
        </w:tabs>
        <w:suppressAutoHyphens/>
        <w:autoSpaceDE w:val="0"/>
        <w:autoSpaceDN w:val="0"/>
        <w:adjustRightInd w:val="0"/>
        <w:ind w:left="709"/>
        <w:jc w:val="both"/>
        <w:rPr>
          <w:sz w:val="24"/>
          <w:szCs w:val="24"/>
        </w:rPr>
      </w:pPr>
      <w:r w:rsidRPr="00BF4906">
        <w:rPr>
          <w:sz w:val="24"/>
          <w:szCs w:val="24"/>
        </w:rPr>
        <w:t xml:space="preserve">- </w:t>
      </w:r>
      <w:r w:rsidR="00667021" w:rsidRPr="00BF4906">
        <w:rPr>
          <w:sz w:val="24"/>
          <w:szCs w:val="24"/>
        </w:rPr>
        <w:t xml:space="preserve"> уволившимся с работы по собственному желанию в связи с призывом на службу в армию, уходом на пенсию, поступлением в учебное заведение</w:t>
      </w:r>
      <w:r w:rsidRPr="00BF4906">
        <w:rPr>
          <w:sz w:val="24"/>
          <w:szCs w:val="24"/>
        </w:rPr>
        <w:t>;</w:t>
      </w:r>
      <w:r w:rsidR="00667021" w:rsidRPr="00BF4906">
        <w:rPr>
          <w:sz w:val="24"/>
          <w:szCs w:val="24"/>
        </w:rPr>
        <w:t xml:space="preserve"> </w:t>
      </w:r>
    </w:p>
    <w:p w:rsidR="00BF4906" w:rsidRPr="00BF4906" w:rsidRDefault="00BF4906" w:rsidP="00BF4906">
      <w:pPr>
        <w:tabs>
          <w:tab w:val="left" w:pos="709"/>
        </w:tabs>
        <w:suppressAutoHyphens/>
        <w:autoSpaceDE w:val="0"/>
        <w:autoSpaceDN w:val="0"/>
        <w:adjustRightInd w:val="0"/>
        <w:ind w:left="709"/>
        <w:jc w:val="both"/>
        <w:rPr>
          <w:sz w:val="24"/>
          <w:szCs w:val="24"/>
        </w:rPr>
      </w:pPr>
      <w:r w:rsidRPr="00BF4906">
        <w:rPr>
          <w:sz w:val="24"/>
          <w:szCs w:val="24"/>
        </w:rPr>
        <w:t xml:space="preserve">- </w:t>
      </w:r>
      <w:r w:rsidR="00667021" w:rsidRPr="00BF4906">
        <w:rPr>
          <w:sz w:val="24"/>
          <w:szCs w:val="24"/>
        </w:rPr>
        <w:t>переходом на выборную должность</w:t>
      </w:r>
      <w:r w:rsidRPr="00BF4906">
        <w:rPr>
          <w:sz w:val="24"/>
          <w:szCs w:val="24"/>
        </w:rPr>
        <w:t>;</w:t>
      </w:r>
    </w:p>
    <w:p w:rsidR="00BF4906" w:rsidRPr="00BF4906" w:rsidRDefault="00BF4906" w:rsidP="00BF4906">
      <w:pPr>
        <w:tabs>
          <w:tab w:val="left" w:pos="709"/>
        </w:tabs>
        <w:suppressAutoHyphens/>
        <w:autoSpaceDE w:val="0"/>
        <w:autoSpaceDN w:val="0"/>
        <w:adjustRightInd w:val="0"/>
        <w:ind w:left="709"/>
        <w:jc w:val="both"/>
        <w:rPr>
          <w:sz w:val="24"/>
          <w:szCs w:val="24"/>
        </w:rPr>
      </w:pPr>
      <w:r w:rsidRPr="00BF4906">
        <w:rPr>
          <w:sz w:val="24"/>
          <w:szCs w:val="24"/>
        </w:rPr>
        <w:t xml:space="preserve">- </w:t>
      </w:r>
      <w:r w:rsidR="00667021" w:rsidRPr="00BF4906">
        <w:rPr>
          <w:sz w:val="24"/>
          <w:szCs w:val="24"/>
        </w:rPr>
        <w:t>сокращением численности или штата работников</w:t>
      </w:r>
      <w:r w:rsidRPr="00BF4906">
        <w:rPr>
          <w:sz w:val="24"/>
          <w:szCs w:val="24"/>
        </w:rPr>
        <w:t>;</w:t>
      </w:r>
      <w:r w:rsidR="00667021" w:rsidRPr="00BF4906">
        <w:rPr>
          <w:sz w:val="24"/>
          <w:szCs w:val="24"/>
        </w:rPr>
        <w:t xml:space="preserve"> </w:t>
      </w:r>
    </w:p>
    <w:p w:rsidR="00667021" w:rsidRPr="00BF4906" w:rsidRDefault="00BF4906" w:rsidP="00BF4906">
      <w:pPr>
        <w:tabs>
          <w:tab w:val="left" w:pos="709"/>
        </w:tabs>
        <w:suppressAutoHyphens/>
        <w:autoSpaceDE w:val="0"/>
        <w:autoSpaceDN w:val="0"/>
        <w:adjustRightInd w:val="0"/>
        <w:ind w:left="709"/>
        <w:jc w:val="both"/>
        <w:rPr>
          <w:sz w:val="24"/>
          <w:szCs w:val="24"/>
        </w:rPr>
      </w:pPr>
      <w:r w:rsidRPr="00BF4906">
        <w:rPr>
          <w:sz w:val="24"/>
          <w:szCs w:val="24"/>
        </w:rPr>
        <w:t xml:space="preserve">- </w:t>
      </w:r>
      <w:r w:rsidR="00667021" w:rsidRPr="00BF4906">
        <w:rPr>
          <w:sz w:val="24"/>
          <w:szCs w:val="24"/>
        </w:rPr>
        <w:t>изменением существенных условий трудового договора.</w:t>
      </w:r>
    </w:p>
    <w:p w:rsidR="00667021" w:rsidRPr="00BF4906" w:rsidRDefault="00667021" w:rsidP="00BF4906">
      <w:pPr>
        <w:numPr>
          <w:ilvl w:val="0"/>
          <w:numId w:val="19"/>
        </w:numPr>
        <w:tabs>
          <w:tab w:val="left" w:pos="709"/>
        </w:tabs>
        <w:suppressAutoHyphens/>
        <w:autoSpaceDE w:val="0"/>
        <w:autoSpaceDN w:val="0"/>
        <w:adjustRightInd w:val="0"/>
        <w:ind w:left="0" w:firstLine="709"/>
        <w:jc w:val="both"/>
        <w:rPr>
          <w:sz w:val="24"/>
          <w:szCs w:val="24"/>
        </w:rPr>
      </w:pPr>
      <w:r w:rsidRPr="00BF4906">
        <w:rPr>
          <w:sz w:val="24"/>
          <w:szCs w:val="24"/>
        </w:rPr>
        <w:t>Фактически отработанное время для расчета размера премии определяется согласно табелю учета рабочего времени</w:t>
      </w:r>
      <w:r w:rsidR="00BF4906" w:rsidRPr="00BF4906">
        <w:rPr>
          <w:sz w:val="24"/>
          <w:szCs w:val="24"/>
        </w:rPr>
        <w:t>. В отработанное время в календарном квартале, для расчета премии по результатам работы за квартал включается время работы по табелю рабочего времени, а также период времени нахождения в служебной командировке, в отпуске, в учебном отпуске, за исключением перио</w:t>
      </w:r>
      <w:r w:rsidR="00DC6146">
        <w:rPr>
          <w:sz w:val="24"/>
          <w:szCs w:val="24"/>
        </w:rPr>
        <w:t>да временной нетрудоспособности</w:t>
      </w:r>
      <w:r w:rsidRPr="00BF4906">
        <w:rPr>
          <w:sz w:val="24"/>
          <w:szCs w:val="24"/>
        </w:rPr>
        <w:t>.</w:t>
      </w:r>
    </w:p>
    <w:p w:rsidR="00667021" w:rsidRPr="00BF4906" w:rsidRDefault="00667021" w:rsidP="00667021">
      <w:pPr>
        <w:numPr>
          <w:ilvl w:val="0"/>
          <w:numId w:val="14"/>
        </w:numPr>
        <w:tabs>
          <w:tab w:val="clear" w:pos="1069"/>
          <w:tab w:val="num" w:pos="0"/>
          <w:tab w:val="left" w:pos="709"/>
        </w:tabs>
        <w:suppressAutoHyphens/>
        <w:autoSpaceDE w:val="0"/>
        <w:autoSpaceDN w:val="0"/>
        <w:adjustRightInd w:val="0"/>
        <w:jc w:val="both"/>
        <w:rPr>
          <w:sz w:val="24"/>
          <w:szCs w:val="24"/>
        </w:rPr>
      </w:pPr>
      <w:r w:rsidRPr="00BF4906">
        <w:rPr>
          <w:sz w:val="24"/>
          <w:szCs w:val="24"/>
        </w:rPr>
        <w:t>Условия премирования по результатам работы за месяц</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3.1. Премирование в максимальном размере осуществляется при выполнении следующих условий:</w:t>
      </w:r>
    </w:p>
    <w:p w:rsidR="00667021" w:rsidRPr="00BF4906" w:rsidRDefault="001D16DC" w:rsidP="00DC6146">
      <w:pPr>
        <w:tabs>
          <w:tab w:val="left" w:pos="709"/>
        </w:tabs>
        <w:suppressAutoHyphens/>
        <w:autoSpaceDE w:val="0"/>
        <w:autoSpaceDN w:val="0"/>
        <w:adjustRightInd w:val="0"/>
        <w:ind w:firstLine="709"/>
        <w:jc w:val="both"/>
        <w:rPr>
          <w:sz w:val="24"/>
          <w:szCs w:val="24"/>
        </w:rPr>
      </w:pPr>
      <w:r w:rsidRPr="00BF4906">
        <w:rPr>
          <w:sz w:val="24"/>
          <w:szCs w:val="24"/>
        </w:rPr>
        <w:t xml:space="preserve">- </w:t>
      </w:r>
      <w:r w:rsidR="00667021" w:rsidRPr="00BF4906">
        <w:rPr>
          <w:sz w:val="24"/>
          <w:szCs w:val="24"/>
        </w:rPr>
        <w:t xml:space="preserve">качественное, своевременное выполнение функциональных обязанностей, определенных утвержденными положениями </w:t>
      </w:r>
      <w:r w:rsidRPr="00BF4906">
        <w:rPr>
          <w:sz w:val="24"/>
          <w:szCs w:val="24"/>
        </w:rPr>
        <w:t>о подразделениях</w:t>
      </w:r>
      <w:r w:rsidR="00667021" w:rsidRPr="00BF4906">
        <w:rPr>
          <w:sz w:val="24"/>
          <w:szCs w:val="24"/>
        </w:rPr>
        <w:t xml:space="preserve"> и должностными инструкциями;</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 xml:space="preserve">- своевременное, качественное и полное исполнение мероприятий по </w:t>
      </w:r>
      <w:r w:rsidR="001D16DC" w:rsidRPr="00BF4906">
        <w:rPr>
          <w:sz w:val="24"/>
          <w:szCs w:val="24"/>
        </w:rPr>
        <w:t>оказанию муниципальных услуг, выполнении работ</w:t>
      </w:r>
      <w:r w:rsidRPr="00BF4906">
        <w:rPr>
          <w:sz w:val="24"/>
          <w:szCs w:val="24"/>
        </w:rPr>
        <w:t>;</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 xml:space="preserve">- качественное, своевременное выполнение планов работы, постановлений, распоряжений и поручений </w:t>
      </w:r>
      <w:r w:rsidR="001D16DC" w:rsidRPr="00BF4906">
        <w:rPr>
          <w:sz w:val="24"/>
          <w:szCs w:val="24"/>
        </w:rPr>
        <w:t>руководителя учреждения</w:t>
      </w:r>
      <w:r w:rsidRPr="00BF4906">
        <w:rPr>
          <w:sz w:val="24"/>
          <w:szCs w:val="24"/>
        </w:rPr>
        <w:t xml:space="preserve">, курирующих заместителей, непосредственного руководителя по вопросам, входящим в компетенцию </w:t>
      </w:r>
      <w:r w:rsidR="001D16DC" w:rsidRPr="00BF4906">
        <w:rPr>
          <w:sz w:val="24"/>
          <w:szCs w:val="24"/>
        </w:rPr>
        <w:t>по должности</w:t>
      </w:r>
      <w:r w:rsidRPr="00BF4906">
        <w:rPr>
          <w:sz w:val="24"/>
          <w:szCs w:val="24"/>
        </w:rPr>
        <w:t>;</w:t>
      </w:r>
    </w:p>
    <w:p w:rsidR="00667021" w:rsidRPr="00BF4906" w:rsidRDefault="001D16DC" w:rsidP="00DC6146">
      <w:pPr>
        <w:tabs>
          <w:tab w:val="left" w:pos="709"/>
        </w:tabs>
        <w:suppressAutoHyphens/>
        <w:autoSpaceDE w:val="0"/>
        <w:autoSpaceDN w:val="0"/>
        <w:adjustRightInd w:val="0"/>
        <w:ind w:firstLine="709"/>
        <w:jc w:val="both"/>
        <w:rPr>
          <w:sz w:val="24"/>
          <w:szCs w:val="24"/>
        </w:rPr>
      </w:pPr>
      <w:r w:rsidRPr="00BF4906">
        <w:rPr>
          <w:sz w:val="24"/>
          <w:szCs w:val="24"/>
        </w:rPr>
        <w:t xml:space="preserve">- </w:t>
      </w:r>
      <w:r w:rsidR="00667021" w:rsidRPr="00BF4906">
        <w:rPr>
          <w:sz w:val="24"/>
          <w:szCs w:val="24"/>
        </w:rPr>
        <w:t>квалифицированные, в установленный срок подготовка и оформление отчетных, финансовых и иных документов;</w:t>
      </w:r>
    </w:p>
    <w:p w:rsidR="00667021" w:rsidRPr="00BF4906" w:rsidRDefault="00667021" w:rsidP="00DC6146">
      <w:pPr>
        <w:numPr>
          <w:ilvl w:val="1"/>
          <w:numId w:val="20"/>
        </w:numPr>
        <w:tabs>
          <w:tab w:val="left" w:pos="709"/>
        </w:tabs>
        <w:suppressAutoHyphens/>
        <w:autoSpaceDE w:val="0"/>
        <w:autoSpaceDN w:val="0"/>
        <w:adjustRightInd w:val="0"/>
        <w:ind w:firstLine="709"/>
        <w:jc w:val="both"/>
        <w:rPr>
          <w:sz w:val="24"/>
          <w:szCs w:val="24"/>
        </w:rPr>
      </w:pPr>
      <w:r w:rsidRPr="00BF4906">
        <w:rPr>
          <w:sz w:val="24"/>
          <w:szCs w:val="24"/>
        </w:rPr>
        <w:lastRenderedPageBreak/>
        <w:t xml:space="preserve">проявленная инициатива в выполнении должностных обязанностей и внесение предложений для более качественного и полного </w:t>
      </w:r>
      <w:r w:rsidR="001D16DC" w:rsidRPr="00BF4906">
        <w:rPr>
          <w:sz w:val="24"/>
          <w:szCs w:val="24"/>
        </w:rPr>
        <w:t>выполнения мероприятий по оказанию муниципальных услуг, выполнении работ</w:t>
      </w:r>
      <w:r w:rsidRPr="00BF4906">
        <w:rPr>
          <w:sz w:val="24"/>
          <w:szCs w:val="24"/>
        </w:rPr>
        <w:t>;</w:t>
      </w:r>
    </w:p>
    <w:p w:rsidR="00667021" w:rsidRPr="00BF4906" w:rsidRDefault="00667021" w:rsidP="00DC6146">
      <w:pPr>
        <w:numPr>
          <w:ilvl w:val="1"/>
          <w:numId w:val="20"/>
        </w:numPr>
        <w:tabs>
          <w:tab w:val="left" w:pos="709"/>
        </w:tabs>
        <w:suppressAutoHyphens/>
        <w:autoSpaceDE w:val="0"/>
        <w:autoSpaceDN w:val="0"/>
        <w:adjustRightInd w:val="0"/>
        <w:ind w:firstLine="709"/>
        <w:jc w:val="both"/>
        <w:rPr>
          <w:sz w:val="24"/>
          <w:szCs w:val="24"/>
        </w:rPr>
      </w:pPr>
      <w:r w:rsidRPr="00BF4906">
        <w:rPr>
          <w:sz w:val="24"/>
          <w:szCs w:val="24"/>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  наставничество;</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 применение современных форм и методов работы, поддержание высокого уровня профессиональной квалификации;</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 оперативность и профессионализм в решении вопросов, входящих в компетенцию;</w:t>
      </w:r>
    </w:p>
    <w:p w:rsidR="00667021" w:rsidRPr="00BF4906" w:rsidRDefault="00667021" w:rsidP="00DC6146">
      <w:pPr>
        <w:tabs>
          <w:tab w:val="left" w:pos="709"/>
        </w:tabs>
        <w:suppressAutoHyphens/>
        <w:autoSpaceDE w:val="0"/>
        <w:autoSpaceDN w:val="0"/>
        <w:adjustRightInd w:val="0"/>
        <w:ind w:firstLine="709"/>
        <w:jc w:val="both"/>
        <w:rPr>
          <w:sz w:val="24"/>
          <w:szCs w:val="24"/>
        </w:rPr>
      </w:pPr>
      <w:r w:rsidRPr="00BF4906">
        <w:rPr>
          <w:sz w:val="24"/>
          <w:szCs w:val="24"/>
        </w:rPr>
        <w:t>-  выполнение заданий повышенной сложности и важности.</w:t>
      </w:r>
    </w:p>
    <w:p w:rsidR="00667021" w:rsidRPr="00BF4906" w:rsidRDefault="00667021" w:rsidP="00DC6146">
      <w:pPr>
        <w:tabs>
          <w:tab w:val="left" w:pos="709"/>
        </w:tabs>
        <w:suppressAutoHyphens/>
        <w:autoSpaceDE w:val="0"/>
        <w:autoSpaceDN w:val="0"/>
        <w:adjustRightInd w:val="0"/>
        <w:ind w:firstLine="709"/>
        <w:jc w:val="both"/>
        <w:rPr>
          <w:sz w:val="24"/>
          <w:szCs w:val="24"/>
        </w:rPr>
      </w:pPr>
    </w:p>
    <w:p w:rsidR="00667021" w:rsidRPr="00BF4906" w:rsidRDefault="00667021" w:rsidP="00667021">
      <w:pPr>
        <w:numPr>
          <w:ilvl w:val="0"/>
          <w:numId w:val="14"/>
        </w:numPr>
        <w:tabs>
          <w:tab w:val="clear" w:pos="1069"/>
          <w:tab w:val="num" w:pos="0"/>
          <w:tab w:val="left" w:pos="709"/>
        </w:tabs>
        <w:suppressAutoHyphens/>
        <w:autoSpaceDE w:val="0"/>
        <w:autoSpaceDN w:val="0"/>
        <w:adjustRightInd w:val="0"/>
        <w:jc w:val="both"/>
        <w:rPr>
          <w:sz w:val="24"/>
          <w:szCs w:val="24"/>
        </w:rPr>
      </w:pPr>
      <w:r w:rsidRPr="00BF4906">
        <w:rPr>
          <w:sz w:val="24"/>
          <w:szCs w:val="24"/>
        </w:rPr>
        <w:t xml:space="preserve">Порядок установления размера премии </w:t>
      </w:r>
    </w:p>
    <w:p w:rsidR="00667021" w:rsidRPr="00BF4906" w:rsidRDefault="00667021" w:rsidP="001D16DC">
      <w:pPr>
        <w:numPr>
          <w:ilvl w:val="1"/>
          <w:numId w:val="14"/>
        </w:numPr>
        <w:tabs>
          <w:tab w:val="left" w:pos="709"/>
        </w:tabs>
        <w:suppressAutoHyphens/>
        <w:autoSpaceDE w:val="0"/>
        <w:autoSpaceDN w:val="0"/>
        <w:adjustRightInd w:val="0"/>
        <w:ind w:firstLine="709"/>
        <w:jc w:val="both"/>
        <w:rPr>
          <w:sz w:val="24"/>
          <w:szCs w:val="24"/>
        </w:rPr>
      </w:pPr>
      <w:r w:rsidRPr="00BF4906">
        <w:rPr>
          <w:sz w:val="24"/>
          <w:szCs w:val="24"/>
        </w:rPr>
        <w:t xml:space="preserve">Ежемесячно, до 25 числа текущего месяца, </w:t>
      </w:r>
      <w:r w:rsidR="001D16DC" w:rsidRPr="00BF4906">
        <w:rPr>
          <w:sz w:val="24"/>
          <w:szCs w:val="24"/>
        </w:rPr>
        <w:t>руководитель учреждения</w:t>
      </w:r>
      <w:r w:rsidRPr="00BF4906">
        <w:rPr>
          <w:sz w:val="24"/>
          <w:szCs w:val="24"/>
        </w:rPr>
        <w:t>, руководитель структурного подразделения утверждает размер премии с учетом предложений непосредственного руководителя, представляет в бухгалтерию информацию о размере премирования каждого работника.</w:t>
      </w:r>
    </w:p>
    <w:p w:rsidR="00667021" w:rsidRPr="00BF4906" w:rsidRDefault="00667021" w:rsidP="001D16DC">
      <w:pPr>
        <w:numPr>
          <w:ilvl w:val="1"/>
          <w:numId w:val="14"/>
        </w:numPr>
        <w:tabs>
          <w:tab w:val="num" w:pos="0"/>
          <w:tab w:val="left" w:pos="709"/>
        </w:tabs>
        <w:suppressAutoHyphens/>
        <w:autoSpaceDE w:val="0"/>
        <w:autoSpaceDN w:val="0"/>
        <w:adjustRightInd w:val="0"/>
        <w:ind w:firstLine="709"/>
        <w:jc w:val="both"/>
        <w:rPr>
          <w:sz w:val="24"/>
          <w:szCs w:val="24"/>
        </w:rPr>
      </w:pPr>
      <w:r w:rsidRPr="00BF4906">
        <w:rPr>
          <w:sz w:val="24"/>
          <w:szCs w:val="24"/>
        </w:rPr>
        <w:t xml:space="preserve">Размер премии оформляется ведомостью на премирование по форме согласно приложению </w:t>
      </w:r>
      <w:r w:rsidR="001D16DC" w:rsidRPr="00BF4906">
        <w:rPr>
          <w:sz w:val="24"/>
          <w:szCs w:val="24"/>
        </w:rPr>
        <w:t>1</w:t>
      </w:r>
      <w:r w:rsidRPr="00BF4906">
        <w:rPr>
          <w:sz w:val="24"/>
          <w:szCs w:val="24"/>
        </w:rPr>
        <w:t>. В случае снижения премии в ведомости на премирование указывается причина снижения премии.</w:t>
      </w:r>
    </w:p>
    <w:p w:rsidR="00667021" w:rsidRPr="00BF4906" w:rsidRDefault="00667021" w:rsidP="001D16DC">
      <w:pPr>
        <w:numPr>
          <w:ilvl w:val="1"/>
          <w:numId w:val="14"/>
        </w:numPr>
        <w:tabs>
          <w:tab w:val="num" w:pos="0"/>
          <w:tab w:val="left" w:pos="709"/>
        </w:tabs>
        <w:suppressAutoHyphens/>
        <w:autoSpaceDE w:val="0"/>
        <w:autoSpaceDN w:val="0"/>
        <w:adjustRightInd w:val="0"/>
        <w:ind w:firstLine="709"/>
        <w:jc w:val="both"/>
        <w:rPr>
          <w:sz w:val="24"/>
          <w:szCs w:val="24"/>
        </w:rPr>
      </w:pPr>
      <w:r w:rsidRPr="00BF4906">
        <w:rPr>
          <w:sz w:val="24"/>
          <w:szCs w:val="24"/>
        </w:rPr>
        <w:t>Перечень упущений, за которые производится снижение размера премии:</w:t>
      </w:r>
    </w:p>
    <w:tbl>
      <w:tblPr>
        <w:tblW w:w="9781" w:type="dxa"/>
        <w:tblInd w:w="-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639"/>
        <w:gridCol w:w="6732"/>
        <w:gridCol w:w="2410"/>
      </w:tblGrid>
      <w:tr w:rsidR="00667021" w:rsidRPr="00BF4906" w:rsidTr="00B3224E">
        <w:trPr>
          <w:trHeight w:val="720"/>
        </w:trPr>
        <w:tc>
          <w:tcPr>
            <w:tcW w:w="639" w:type="dxa"/>
            <w:vAlign w:val="center"/>
          </w:tcPr>
          <w:p w:rsidR="00667021" w:rsidRPr="00BF4906" w:rsidRDefault="00667021" w:rsidP="001D16DC">
            <w:pPr>
              <w:tabs>
                <w:tab w:val="left" w:pos="709"/>
              </w:tabs>
              <w:suppressAutoHyphens/>
              <w:autoSpaceDE w:val="0"/>
              <w:autoSpaceDN w:val="0"/>
              <w:adjustRightInd w:val="0"/>
              <w:ind w:firstLine="851"/>
              <w:jc w:val="center"/>
              <w:rPr>
                <w:sz w:val="24"/>
                <w:szCs w:val="24"/>
              </w:rPr>
            </w:pPr>
            <w:r w:rsidRPr="00BF4906">
              <w:rPr>
                <w:sz w:val="24"/>
                <w:szCs w:val="24"/>
              </w:rPr>
              <w:t xml:space="preserve">№ </w:t>
            </w:r>
            <w:r w:rsidRPr="00BF4906">
              <w:rPr>
                <w:sz w:val="24"/>
                <w:szCs w:val="24"/>
              </w:rPr>
              <w:br/>
            </w:r>
            <w:r w:rsidR="001D16DC" w:rsidRPr="00BF4906">
              <w:rPr>
                <w:sz w:val="24"/>
                <w:szCs w:val="24"/>
              </w:rPr>
              <w:t>№</w:t>
            </w:r>
          </w:p>
        </w:tc>
        <w:tc>
          <w:tcPr>
            <w:tcW w:w="6732" w:type="dxa"/>
            <w:vAlign w:val="center"/>
          </w:tcPr>
          <w:p w:rsidR="00667021" w:rsidRPr="00BF4906" w:rsidRDefault="00667021" w:rsidP="001D16DC">
            <w:pPr>
              <w:tabs>
                <w:tab w:val="left" w:pos="709"/>
              </w:tabs>
              <w:suppressAutoHyphens/>
              <w:autoSpaceDE w:val="0"/>
              <w:autoSpaceDN w:val="0"/>
              <w:adjustRightInd w:val="0"/>
              <w:ind w:firstLine="851"/>
              <w:jc w:val="center"/>
              <w:rPr>
                <w:sz w:val="24"/>
                <w:szCs w:val="24"/>
              </w:rPr>
            </w:pPr>
            <w:r w:rsidRPr="00BF4906">
              <w:rPr>
                <w:sz w:val="24"/>
                <w:szCs w:val="24"/>
              </w:rPr>
              <w:t>Упущения</w:t>
            </w:r>
          </w:p>
        </w:tc>
        <w:tc>
          <w:tcPr>
            <w:tcW w:w="2410" w:type="dxa"/>
            <w:vAlign w:val="center"/>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Процент снижения за каждый случай упущения (в % от максимального размера премии)</w:t>
            </w:r>
          </w:p>
        </w:tc>
      </w:tr>
      <w:tr w:rsidR="00667021" w:rsidRPr="00BF4906" w:rsidTr="00B3224E">
        <w:trPr>
          <w:trHeight w:val="720"/>
        </w:trPr>
        <w:tc>
          <w:tcPr>
            <w:tcW w:w="639" w:type="dxa"/>
          </w:tcPr>
          <w:p w:rsidR="00667021" w:rsidRPr="00BF4906" w:rsidRDefault="001D16DC" w:rsidP="001D16DC">
            <w:pPr>
              <w:tabs>
                <w:tab w:val="left" w:pos="709"/>
              </w:tabs>
              <w:suppressAutoHyphens/>
              <w:autoSpaceDE w:val="0"/>
              <w:autoSpaceDN w:val="0"/>
              <w:adjustRightInd w:val="0"/>
              <w:jc w:val="center"/>
              <w:rPr>
                <w:sz w:val="24"/>
                <w:szCs w:val="24"/>
              </w:rPr>
            </w:pPr>
            <w:r w:rsidRPr="00BF4906">
              <w:rPr>
                <w:sz w:val="24"/>
                <w:szCs w:val="24"/>
              </w:rPr>
              <w:t>1.</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Некачественное, несвоевременное выполнение </w:t>
            </w:r>
          </w:p>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функциональных обязанностей, неквалифицированная подготовка и оформление документов.</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667021" w:rsidRPr="00BF4906" w:rsidTr="00B3224E">
        <w:trPr>
          <w:trHeight w:val="480"/>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2.</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Некачественное, несвоевременное выполнение планов </w:t>
            </w:r>
          </w:p>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работы, постановлений, распоряжений, решений </w:t>
            </w:r>
          </w:p>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и поручений </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667021" w:rsidRPr="00BF4906" w:rsidTr="00B3224E">
        <w:trPr>
          <w:trHeight w:val="480"/>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3.</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Нарушение в учёте материальных средств, допущение </w:t>
            </w:r>
          </w:p>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недостач, хищений, порчи имущества </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667021" w:rsidRPr="00BF4906" w:rsidTr="00B3224E">
        <w:trPr>
          <w:trHeight w:val="480"/>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4.</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Невыполнение поручения руководителя </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667021" w:rsidRPr="00BF4906" w:rsidTr="00B3224E">
        <w:trPr>
          <w:trHeight w:val="480"/>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5.</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Отсутствие контроля за работой подчиненных служб </w:t>
            </w:r>
          </w:p>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 xml:space="preserve">или работников </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50%</w:t>
            </w:r>
          </w:p>
        </w:tc>
      </w:tr>
      <w:tr w:rsidR="00667021" w:rsidRPr="00BF4906" w:rsidTr="00B3224E">
        <w:trPr>
          <w:trHeight w:val="480"/>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6.</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Несоблюдение служебной дисциплины, нарушение служебного порядка</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667021" w:rsidRPr="00BF4906" w:rsidTr="00B3224E">
        <w:trPr>
          <w:trHeight w:val="804"/>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7.</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Нарушение сроков предоставления установленной отчётности, предоставление неверной информации</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667021" w:rsidRPr="00BF4906" w:rsidTr="00B3224E">
        <w:trPr>
          <w:trHeight w:val="360"/>
        </w:trPr>
        <w:tc>
          <w:tcPr>
            <w:tcW w:w="639" w:type="dxa"/>
          </w:tcPr>
          <w:p w:rsidR="00667021" w:rsidRPr="00BF4906" w:rsidRDefault="00667021" w:rsidP="001D16DC">
            <w:pPr>
              <w:tabs>
                <w:tab w:val="left" w:pos="709"/>
              </w:tabs>
              <w:suppressAutoHyphens/>
              <w:autoSpaceDE w:val="0"/>
              <w:autoSpaceDN w:val="0"/>
              <w:adjustRightInd w:val="0"/>
              <w:jc w:val="center"/>
              <w:rPr>
                <w:sz w:val="24"/>
                <w:szCs w:val="24"/>
              </w:rPr>
            </w:pPr>
            <w:r w:rsidRPr="00BF4906">
              <w:rPr>
                <w:sz w:val="24"/>
                <w:szCs w:val="24"/>
              </w:rPr>
              <w:t>8.</w:t>
            </w:r>
          </w:p>
        </w:tc>
        <w:tc>
          <w:tcPr>
            <w:tcW w:w="6732" w:type="dxa"/>
          </w:tcPr>
          <w:p w:rsidR="00667021" w:rsidRPr="00BF4906" w:rsidRDefault="00667021" w:rsidP="001D16DC">
            <w:pPr>
              <w:tabs>
                <w:tab w:val="left" w:pos="709"/>
              </w:tabs>
              <w:suppressAutoHyphens/>
              <w:autoSpaceDE w:val="0"/>
              <w:autoSpaceDN w:val="0"/>
              <w:adjustRightInd w:val="0"/>
              <w:jc w:val="both"/>
              <w:rPr>
                <w:sz w:val="24"/>
                <w:szCs w:val="24"/>
              </w:rPr>
            </w:pPr>
            <w:r w:rsidRPr="00BF4906">
              <w:rPr>
                <w:sz w:val="24"/>
                <w:szCs w:val="24"/>
              </w:rPr>
              <w:t>Использование рабочего времени в личных целях без согласования с непосредственным руководителем</w:t>
            </w:r>
          </w:p>
        </w:tc>
        <w:tc>
          <w:tcPr>
            <w:tcW w:w="2410" w:type="dxa"/>
            <w:vAlign w:val="center"/>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до 50%</w:t>
            </w:r>
          </w:p>
        </w:tc>
      </w:tr>
    </w:tbl>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xml:space="preserve">4.4. Снижение премии работникам оформляется </w:t>
      </w:r>
      <w:r w:rsidR="001D16DC" w:rsidRPr="00BF4906">
        <w:rPr>
          <w:sz w:val="24"/>
          <w:szCs w:val="24"/>
        </w:rPr>
        <w:t>приказом руководителя</w:t>
      </w:r>
      <w:r w:rsidRPr="00BF4906">
        <w:rPr>
          <w:sz w:val="24"/>
          <w:szCs w:val="24"/>
        </w:rPr>
        <w:t xml:space="preserve"> на основании представленной служебной информации и ведомости на установление размера ежемесячной премии. 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5. Премия по результатам работы за квартал</w:t>
      </w:r>
    </w:p>
    <w:p w:rsidR="00161890" w:rsidRPr="00BF4906" w:rsidRDefault="00667021" w:rsidP="00161890">
      <w:pPr>
        <w:tabs>
          <w:tab w:val="left" w:pos="709"/>
        </w:tabs>
        <w:suppressAutoHyphens/>
        <w:autoSpaceDE w:val="0"/>
        <w:autoSpaceDN w:val="0"/>
        <w:adjustRightInd w:val="0"/>
        <w:ind w:firstLine="851"/>
        <w:jc w:val="both"/>
        <w:rPr>
          <w:sz w:val="24"/>
          <w:szCs w:val="24"/>
        </w:rPr>
      </w:pPr>
      <w:r w:rsidRPr="00BF4906">
        <w:rPr>
          <w:sz w:val="24"/>
          <w:szCs w:val="24"/>
        </w:rPr>
        <w:t xml:space="preserve">5.1. </w:t>
      </w:r>
      <w:r w:rsidR="00B3224E" w:rsidRPr="00BF4906">
        <w:rPr>
          <w:sz w:val="24"/>
          <w:szCs w:val="24"/>
        </w:rPr>
        <w:t>Работникам учреждения, состоящим в списочном составе учреждения, выплачивается премия по результатам работы за соответствующий квартал за счет фонда оплаты труда, но не более 2 фондов оплаты труда в год.</w:t>
      </w:r>
    </w:p>
    <w:p w:rsidR="00161890" w:rsidRPr="00BF4906" w:rsidRDefault="00161890" w:rsidP="00161890">
      <w:pPr>
        <w:tabs>
          <w:tab w:val="left" w:pos="709"/>
        </w:tabs>
        <w:suppressAutoHyphens/>
        <w:autoSpaceDE w:val="0"/>
        <w:autoSpaceDN w:val="0"/>
        <w:adjustRightInd w:val="0"/>
        <w:ind w:firstLine="851"/>
        <w:jc w:val="both"/>
        <w:rPr>
          <w:sz w:val="24"/>
          <w:szCs w:val="24"/>
        </w:rPr>
      </w:pPr>
      <w:r w:rsidRPr="00BF4906">
        <w:rPr>
          <w:sz w:val="24"/>
          <w:szCs w:val="24"/>
        </w:rPr>
        <w:lastRenderedPageBreak/>
        <w:t>5.2. Премия по результатам работы за квартал выплачивается в следующем месяце за отчетным кварталом, по результатам работы за 4 квартал – до 25 декабря</w:t>
      </w:r>
    </w:p>
    <w:p w:rsidR="00667021" w:rsidRPr="00BF4906" w:rsidRDefault="00667021" w:rsidP="00161890">
      <w:pPr>
        <w:tabs>
          <w:tab w:val="left" w:pos="709"/>
        </w:tabs>
        <w:suppressAutoHyphens/>
        <w:autoSpaceDE w:val="0"/>
        <w:autoSpaceDN w:val="0"/>
        <w:adjustRightInd w:val="0"/>
        <w:ind w:firstLine="851"/>
        <w:jc w:val="both"/>
        <w:rPr>
          <w:sz w:val="24"/>
          <w:szCs w:val="24"/>
        </w:rPr>
      </w:pPr>
      <w:r w:rsidRPr="00BF4906">
        <w:rPr>
          <w:sz w:val="24"/>
          <w:szCs w:val="24"/>
        </w:rPr>
        <w:t>5.3. Размер премии по результатам работы за квартал 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xml:space="preserve">5.4. Премия по результатам работы за квартал в размере, пропорционально отработанному времени в календарном квартале, выплачивается </w:t>
      </w:r>
      <w:r w:rsidR="00161890" w:rsidRPr="00BF4906">
        <w:rPr>
          <w:sz w:val="24"/>
          <w:szCs w:val="24"/>
        </w:rPr>
        <w:t>работникам</w:t>
      </w:r>
      <w:r w:rsidRPr="00BF4906">
        <w:rPr>
          <w:sz w:val="24"/>
          <w:szCs w:val="24"/>
        </w:rPr>
        <w:t>:</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вновь принятым;</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вышедшим из отпуска по уходу за ребенком до достижения им возраста трёх лет;</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уволившимся с работы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(контракта) по состоянию здоровья в соответствии с медицинским заключением;</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членам семьи или иждивенцам умершего лица.</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5.5. В отработанное время в календарном квартале, для расчета премии по результатам работы за квартал включается время работы по табелю рабочего времени, а также период времени нахождения в служебной командировке.</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xml:space="preserve">5.6. Работодатель (представитель нанимателя) определяет размер премии по результатам работы за квартал с учетом предложений руководителей структурных подразделений. </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5.7. При назначении премии по результатам работы за квартал учитываются показатели, установленные пунктом 3.1. настоящего Положения.</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5.8. Размер премии по результатам работы за квартал может быть снижен за упущения, перечисленные в пункте 4.3. настоящего Положения.</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 xml:space="preserve">5.9. Размер премии по результатам работы за квартал, подлежащий выплате, оформляется ведомостью согласно приложению </w:t>
      </w:r>
      <w:r w:rsidR="00161890" w:rsidRPr="00BF4906">
        <w:rPr>
          <w:sz w:val="24"/>
          <w:szCs w:val="24"/>
        </w:rPr>
        <w:t>1</w:t>
      </w:r>
      <w:r w:rsidRPr="00BF4906">
        <w:rPr>
          <w:sz w:val="24"/>
          <w:szCs w:val="24"/>
        </w:rPr>
        <w:t>.</w:t>
      </w:r>
    </w:p>
    <w:p w:rsidR="00161890" w:rsidRPr="00D6662E" w:rsidRDefault="00161890" w:rsidP="00667021">
      <w:pPr>
        <w:tabs>
          <w:tab w:val="left" w:pos="709"/>
        </w:tabs>
        <w:suppressAutoHyphens/>
        <w:autoSpaceDE w:val="0"/>
        <w:autoSpaceDN w:val="0"/>
        <w:adjustRightInd w:val="0"/>
        <w:ind w:firstLine="851"/>
        <w:jc w:val="both"/>
        <w:rPr>
          <w:b/>
        </w:rPr>
        <w:sectPr w:rsidR="00161890" w:rsidRPr="00D6662E" w:rsidSect="00AB3CEC">
          <w:pgSz w:w="11906" w:h="16838"/>
          <w:pgMar w:top="720" w:right="849" w:bottom="567" w:left="1701" w:header="709" w:footer="709" w:gutter="0"/>
          <w:cols w:space="708"/>
          <w:docGrid w:linePitch="360"/>
        </w:sectPr>
      </w:pPr>
    </w:p>
    <w:p w:rsidR="00667021" w:rsidRPr="00D6662E" w:rsidRDefault="00161890" w:rsidP="00667021">
      <w:pPr>
        <w:tabs>
          <w:tab w:val="left" w:pos="709"/>
        </w:tabs>
        <w:suppressAutoHyphens/>
        <w:autoSpaceDE w:val="0"/>
        <w:autoSpaceDN w:val="0"/>
        <w:adjustRightInd w:val="0"/>
        <w:ind w:firstLine="851"/>
        <w:jc w:val="right"/>
        <w:rPr>
          <w:sz w:val="24"/>
          <w:szCs w:val="24"/>
        </w:rPr>
      </w:pPr>
      <w:r w:rsidRPr="00D6662E">
        <w:rPr>
          <w:sz w:val="24"/>
          <w:szCs w:val="24"/>
        </w:rPr>
        <w:lastRenderedPageBreak/>
        <w:t>Приложение 1</w:t>
      </w:r>
    </w:p>
    <w:p w:rsidR="00161890" w:rsidRPr="00D6662E" w:rsidRDefault="00161890" w:rsidP="00161890">
      <w:pPr>
        <w:tabs>
          <w:tab w:val="left" w:pos="709"/>
        </w:tabs>
        <w:suppressAutoHyphens/>
        <w:autoSpaceDE w:val="0"/>
        <w:autoSpaceDN w:val="0"/>
        <w:adjustRightInd w:val="0"/>
        <w:ind w:firstLine="851"/>
        <w:jc w:val="right"/>
        <w:rPr>
          <w:bCs/>
          <w:sz w:val="24"/>
          <w:szCs w:val="24"/>
        </w:rPr>
      </w:pPr>
      <w:r w:rsidRPr="00D6662E">
        <w:rPr>
          <w:bCs/>
          <w:sz w:val="24"/>
          <w:szCs w:val="24"/>
        </w:rPr>
        <w:t>к Положению</w:t>
      </w:r>
    </w:p>
    <w:p w:rsidR="00161890" w:rsidRPr="00B3224E" w:rsidRDefault="00161890" w:rsidP="00161890">
      <w:pPr>
        <w:shd w:val="clear" w:color="auto" w:fill="FFFFFF"/>
        <w:spacing w:before="313" w:after="188"/>
        <w:ind w:firstLine="142"/>
        <w:contextualSpacing/>
        <w:jc w:val="right"/>
        <w:textAlignment w:val="baseline"/>
        <w:outlineLvl w:val="1"/>
        <w:rPr>
          <w:bCs/>
          <w:sz w:val="24"/>
          <w:szCs w:val="24"/>
        </w:rPr>
      </w:pPr>
      <w:r w:rsidRPr="00B3224E">
        <w:rPr>
          <w:bCs/>
          <w:sz w:val="24"/>
          <w:szCs w:val="24"/>
        </w:rPr>
        <w:t xml:space="preserve">о порядке установления и выплате премии </w:t>
      </w:r>
    </w:p>
    <w:p w:rsidR="00161890" w:rsidRPr="00B3224E" w:rsidRDefault="00161890" w:rsidP="00161890">
      <w:pPr>
        <w:shd w:val="clear" w:color="auto" w:fill="FFFFFF"/>
        <w:spacing w:before="313" w:after="188"/>
        <w:ind w:firstLine="142"/>
        <w:contextualSpacing/>
        <w:jc w:val="right"/>
        <w:textAlignment w:val="baseline"/>
        <w:outlineLvl w:val="1"/>
        <w:rPr>
          <w:spacing w:val="2"/>
          <w:sz w:val="24"/>
          <w:szCs w:val="24"/>
        </w:rPr>
      </w:pPr>
      <w:r w:rsidRPr="00B3224E">
        <w:rPr>
          <w:bCs/>
          <w:sz w:val="24"/>
          <w:szCs w:val="24"/>
        </w:rPr>
        <w:t>по результатам работы за месяц, квартал,</w:t>
      </w:r>
      <w:r w:rsidRPr="00B3224E">
        <w:rPr>
          <w:spacing w:val="2"/>
          <w:sz w:val="24"/>
          <w:szCs w:val="24"/>
        </w:rPr>
        <w:t xml:space="preserve"> </w:t>
      </w:r>
    </w:p>
    <w:p w:rsidR="00161890" w:rsidRPr="00B3224E" w:rsidRDefault="00161890" w:rsidP="00161890">
      <w:pPr>
        <w:shd w:val="clear" w:color="auto" w:fill="FFFFFF"/>
        <w:spacing w:before="313" w:after="188"/>
        <w:ind w:firstLine="142"/>
        <w:contextualSpacing/>
        <w:jc w:val="right"/>
        <w:textAlignment w:val="baseline"/>
        <w:outlineLvl w:val="1"/>
        <w:rPr>
          <w:spacing w:val="2"/>
          <w:sz w:val="24"/>
          <w:szCs w:val="24"/>
        </w:rPr>
      </w:pPr>
      <w:r w:rsidRPr="00B3224E">
        <w:rPr>
          <w:spacing w:val="2"/>
          <w:sz w:val="24"/>
          <w:szCs w:val="24"/>
        </w:rPr>
        <w:t xml:space="preserve">работникам муниципального казенного учреждения </w:t>
      </w:r>
    </w:p>
    <w:p w:rsidR="00161890" w:rsidRPr="00D6662E" w:rsidRDefault="00161890" w:rsidP="00161890">
      <w:pPr>
        <w:shd w:val="clear" w:color="auto" w:fill="FFFFFF"/>
        <w:spacing w:before="313" w:after="188"/>
        <w:ind w:firstLine="142"/>
        <w:contextualSpacing/>
        <w:jc w:val="right"/>
        <w:textAlignment w:val="baseline"/>
        <w:outlineLvl w:val="1"/>
        <w:rPr>
          <w:color w:val="3C3C3C"/>
          <w:spacing w:val="2"/>
          <w:sz w:val="24"/>
          <w:szCs w:val="24"/>
        </w:rPr>
      </w:pPr>
      <w:r w:rsidRPr="00B3224E">
        <w:rPr>
          <w:spacing w:val="2"/>
          <w:sz w:val="24"/>
          <w:szCs w:val="24"/>
        </w:rPr>
        <w:t>«Игримский культурно-досуговый центр»</w:t>
      </w:r>
    </w:p>
    <w:p w:rsidR="00667021" w:rsidRPr="00D6662E"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УТВЕРЖДАЮ</w:t>
      </w:r>
    </w:p>
    <w:p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_____________________________</w:t>
      </w:r>
    </w:p>
    <w:p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_____________________________</w:t>
      </w:r>
    </w:p>
    <w:p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_____________________________</w:t>
      </w:r>
    </w:p>
    <w:p w:rsidR="00667021" w:rsidRPr="00BF4906" w:rsidRDefault="00667021" w:rsidP="00667021">
      <w:pPr>
        <w:tabs>
          <w:tab w:val="left" w:pos="709"/>
        </w:tabs>
        <w:suppressAutoHyphens/>
        <w:autoSpaceDE w:val="0"/>
        <w:autoSpaceDN w:val="0"/>
        <w:adjustRightInd w:val="0"/>
        <w:ind w:firstLine="851"/>
        <w:jc w:val="right"/>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D6662E" w:rsidRDefault="00667021" w:rsidP="00667021">
      <w:pPr>
        <w:tabs>
          <w:tab w:val="left" w:pos="709"/>
        </w:tabs>
        <w:suppressAutoHyphens/>
        <w:autoSpaceDE w:val="0"/>
        <w:autoSpaceDN w:val="0"/>
        <w:adjustRightInd w:val="0"/>
        <w:ind w:firstLine="851"/>
        <w:jc w:val="both"/>
      </w:pPr>
    </w:p>
    <w:p w:rsidR="00667021" w:rsidRPr="00D6662E" w:rsidRDefault="00667021" w:rsidP="00667021">
      <w:pPr>
        <w:tabs>
          <w:tab w:val="left" w:pos="709"/>
        </w:tabs>
        <w:suppressAutoHyphens/>
        <w:autoSpaceDE w:val="0"/>
        <w:autoSpaceDN w:val="0"/>
        <w:adjustRightInd w:val="0"/>
        <w:ind w:firstLine="851"/>
        <w:jc w:val="both"/>
      </w:pPr>
    </w:p>
    <w:p w:rsidR="00667021" w:rsidRPr="00D6662E" w:rsidRDefault="00667021" w:rsidP="00667021">
      <w:pPr>
        <w:tabs>
          <w:tab w:val="left" w:pos="709"/>
        </w:tabs>
        <w:suppressAutoHyphens/>
        <w:autoSpaceDE w:val="0"/>
        <w:autoSpaceDN w:val="0"/>
        <w:adjustRightInd w:val="0"/>
        <w:ind w:firstLine="851"/>
        <w:jc w:val="both"/>
      </w:pPr>
    </w:p>
    <w:p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Ведомость на выплату премии по результатам работы</w:t>
      </w:r>
    </w:p>
    <w:p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______________________________________________________________</w:t>
      </w:r>
    </w:p>
    <w:p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за _____________________________________</w:t>
      </w:r>
    </w:p>
    <w:p w:rsidR="00667021" w:rsidRPr="00BF4906" w:rsidRDefault="00667021" w:rsidP="00DC6146">
      <w:pPr>
        <w:tabs>
          <w:tab w:val="left" w:pos="709"/>
        </w:tabs>
        <w:suppressAutoHyphens/>
        <w:autoSpaceDE w:val="0"/>
        <w:autoSpaceDN w:val="0"/>
        <w:adjustRightInd w:val="0"/>
        <w:ind w:firstLine="851"/>
        <w:jc w:val="center"/>
        <w:rPr>
          <w:sz w:val="24"/>
          <w:szCs w:val="24"/>
        </w:rPr>
      </w:pPr>
      <w:r w:rsidRPr="00BF4906">
        <w:rPr>
          <w:sz w:val="24"/>
          <w:szCs w:val="24"/>
        </w:rPr>
        <w:t>месяц, квартал</w:t>
      </w:r>
    </w:p>
    <w:tbl>
      <w:tblPr>
        <w:tblW w:w="5000" w:type="pct"/>
        <w:tblCellMar>
          <w:left w:w="70" w:type="dxa"/>
          <w:right w:w="70" w:type="dxa"/>
        </w:tblCellMar>
        <w:tblLook w:val="0000" w:firstRow="0" w:lastRow="0" w:firstColumn="0" w:lastColumn="0" w:noHBand="0" w:noVBand="0"/>
      </w:tblPr>
      <w:tblGrid>
        <w:gridCol w:w="1220"/>
        <w:gridCol w:w="1443"/>
        <w:gridCol w:w="1358"/>
        <w:gridCol w:w="1337"/>
        <w:gridCol w:w="1218"/>
        <w:gridCol w:w="1320"/>
        <w:gridCol w:w="1444"/>
      </w:tblGrid>
      <w:tr w:rsidR="00667021" w:rsidRPr="00BF4906" w:rsidTr="00DC6146">
        <w:trPr>
          <w:trHeight w:val="720"/>
        </w:trPr>
        <w:tc>
          <w:tcPr>
            <w:tcW w:w="278"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 xml:space="preserve">№ </w:t>
            </w:r>
            <w:r w:rsidRPr="00BF4906">
              <w:rPr>
                <w:sz w:val="24"/>
                <w:szCs w:val="24"/>
              </w:rPr>
              <w:br/>
              <w:t>п/п</w:t>
            </w:r>
          </w:p>
        </w:tc>
        <w:tc>
          <w:tcPr>
            <w:tcW w:w="835"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ind w:firstLine="21"/>
              <w:jc w:val="center"/>
              <w:rPr>
                <w:sz w:val="24"/>
                <w:szCs w:val="24"/>
              </w:rPr>
            </w:pPr>
            <w:r w:rsidRPr="00BF4906">
              <w:rPr>
                <w:sz w:val="24"/>
                <w:szCs w:val="24"/>
              </w:rPr>
              <w:t>Фамилия, имя, отчество</w:t>
            </w:r>
          </w:p>
        </w:tc>
        <w:tc>
          <w:tcPr>
            <w:tcW w:w="765"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Занимаемая должность</w:t>
            </w:r>
          </w:p>
        </w:tc>
        <w:tc>
          <w:tcPr>
            <w:tcW w:w="752"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Размер премии по положению</w:t>
            </w:r>
          </w:p>
        </w:tc>
        <w:tc>
          <w:tcPr>
            <w:tcW w:w="765"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 снижения</w:t>
            </w:r>
          </w:p>
        </w:tc>
        <w:tc>
          <w:tcPr>
            <w:tcW w:w="769"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Размер премии к выплате после снижения</w:t>
            </w:r>
          </w:p>
        </w:tc>
        <w:tc>
          <w:tcPr>
            <w:tcW w:w="835" w:type="pct"/>
            <w:tcBorders>
              <w:top w:val="single" w:sz="6" w:space="0" w:color="auto"/>
              <w:left w:val="single" w:sz="6" w:space="0" w:color="auto"/>
              <w:bottom w:val="single" w:sz="6" w:space="0" w:color="auto"/>
              <w:right w:val="single" w:sz="6" w:space="0" w:color="auto"/>
            </w:tcBorders>
            <w:vAlign w:val="center"/>
          </w:tcPr>
          <w:p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Причина снижения</w:t>
            </w: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1</w:t>
            </w: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2</w:t>
            </w: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3</w:t>
            </w: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4</w:t>
            </w: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5</w:t>
            </w: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6</w:t>
            </w: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7</w:t>
            </w: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rsidTr="00DC6146">
        <w:trPr>
          <w:trHeight w:val="240"/>
        </w:trPr>
        <w:tc>
          <w:tcPr>
            <w:tcW w:w="278"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rsidR="00667021" w:rsidRPr="00BF4906" w:rsidRDefault="00667021" w:rsidP="00667021">
            <w:pPr>
              <w:tabs>
                <w:tab w:val="left" w:pos="709"/>
              </w:tabs>
              <w:suppressAutoHyphens/>
              <w:autoSpaceDE w:val="0"/>
              <w:autoSpaceDN w:val="0"/>
              <w:adjustRightInd w:val="0"/>
              <w:ind w:firstLine="851"/>
              <w:jc w:val="both"/>
              <w:rPr>
                <w:sz w:val="24"/>
                <w:szCs w:val="24"/>
              </w:rPr>
            </w:pPr>
          </w:p>
        </w:tc>
      </w:tr>
    </w:tbl>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Заместитель</w:t>
      </w: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директора</w:t>
      </w:r>
      <w:r w:rsidRPr="00BF4906">
        <w:rPr>
          <w:sz w:val="24"/>
          <w:szCs w:val="24"/>
        </w:rPr>
        <w:tab/>
      </w:r>
      <w:r w:rsidRPr="00BF4906">
        <w:rPr>
          <w:sz w:val="24"/>
          <w:szCs w:val="24"/>
        </w:rPr>
        <w:tab/>
      </w:r>
      <w:r w:rsidRPr="00BF4906">
        <w:rPr>
          <w:sz w:val="24"/>
          <w:szCs w:val="24"/>
        </w:rPr>
        <w:tab/>
      </w:r>
      <w:r w:rsidRPr="00BF4906">
        <w:rPr>
          <w:sz w:val="24"/>
          <w:szCs w:val="24"/>
        </w:rPr>
        <w:tab/>
        <w:t xml:space="preserve">______________________ </w:t>
      </w: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Дата</w:t>
      </w: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BF4906" w:rsidRDefault="00667021" w:rsidP="00667021">
      <w:pPr>
        <w:tabs>
          <w:tab w:val="left" w:pos="709"/>
        </w:tabs>
        <w:suppressAutoHyphens/>
        <w:autoSpaceDE w:val="0"/>
        <w:autoSpaceDN w:val="0"/>
        <w:adjustRightInd w:val="0"/>
        <w:ind w:firstLine="851"/>
        <w:jc w:val="both"/>
        <w:rPr>
          <w:sz w:val="24"/>
          <w:szCs w:val="24"/>
        </w:rPr>
      </w:pPr>
    </w:p>
    <w:p w:rsidR="00667021" w:rsidRPr="00130D2A" w:rsidRDefault="00667021" w:rsidP="005427D6">
      <w:pPr>
        <w:tabs>
          <w:tab w:val="left" w:pos="709"/>
        </w:tabs>
        <w:suppressAutoHyphens/>
        <w:autoSpaceDE w:val="0"/>
        <w:autoSpaceDN w:val="0"/>
        <w:adjustRightInd w:val="0"/>
        <w:ind w:firstLine="851"/>
        <w:jc w:val="both"/>
      </w:pPr>
    </w:p>
    <w:sectPr w:rsidR="00667021" w:rsidRPr="00130D2A" w:rsidSect="00AB3CEC">
      <w:pgSz w:w="11906" w:h="16838"/>
      <w:pgMar w:top="720"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6D" w:rsidRDefault="00E35B6D">
      <w:r>
        <w:separator/>
      </w:r>
    </w:p>
  </w:endnote>
  <w:endnote w:type="continuationSeparator" w:id="0">
    <w:p w:rsidR="00E35B6D" w:rsidRDefault="00E3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6D" w:rsidRDefault="00E35B6D">
      <w:r>
        <w:separator/>
      </w:r>
    </w:p>
  </w:footnote>
  <w:footnote w:type="continuationSeparator" w:id="0">
    <w:p w:rsidR="00E35B6D" w:rsidRDefault="00E3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5F" w:rsidRDefault="0073345F" w:rsidP="00771E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3345F" w:rsidRDefault="007334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601F"/>
    <w:multiLevelType w:val="hybridMultilevel"/>
    <w:tmpl w:val="FBC42840"/>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
    <w:nsid w:val="10F374EE"/>
    <w:multiLevelType w:val="multilevel"/>
    <w:tmpl w:val="2AA44C18"/>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B461C8"/>
    <w:multiLevelType w:val="hybridMultilevel"/>
    <w:tmpl w:val="4944275E"/>
    <w:lvl w:ilvl="0" w:tplc="1994C8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606B6"/>
    <w:multiLevelType w:val="hybridMultilevel"/>
    <w:tmpl w:val="66740A5A"/>
    <w:lvl w:ilvl="0" w:tplc="B802D306">
      <w:start w:val="1"/>
      <w:numFmt w:val="decimal"/>
      <w:lvlText w:val="%1."/>
      <w:lvlJc w:val="left"/>
      <w:pPr>
        <w:tabs>
          <w:tab w:val="num" w:pos="1069"/>
        </w:tabs>
        <w:ind w:left="1069" w:hanging="360"/>
      </w:pPr>
      <w:rPr>
        <w:rFonts w:hint="default"/>
      </w:rPr>
    </w:lvl>
    <w:lvl w:ilvl="1" w:tplc="95E2A4C2">
      <w:start w:val="1"/>
      <w:numFmt w:val="bullet"/>
      <w:lvlText w:val=""/>
      <w:lvlJc w:val="left"/>
      <w:pPr>
        <w:tabs>
          <w:tab w:val="num" w:pos="360"/>
        </w:tabs>
      </w:pPr>
      <w:rPr>
        <w:rFonts w:ascii="Symbol" w:hAnsi="Symbol"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4">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7C461E"/>
    <w:multiLevelType w:val="multilevel"/>
    <w:tmpl w:val="7A9AD34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E612DD2"/>
    <w:multiLevelType w:val="hybridMultilevel"/>
    <w:tmpl w:val="23FE3814"/>
    <w:lvl w:ilvl="0" w:tplc="9E84C76C">
      <w:start w:val="1"/>
      <w:numFmt w:val="decimal"/>
      <w:lvlText w:val="%1."/>
      <w:lvlJc w:val="left"/>
      <w:pPr>
        <w:tabs>
          <w:tab w:val="num" w:pos="1069"/>
        </w:tabs>
        <w:ind w:left="1069" w:hanging="360"/>
      </w:pPr>
      <w:rPr>
        <w:rFonts w:hint="default"/>
      </w:rPr>
    </w:lvl>
    <w:lvl w:ilvl="1" w:tplc="F7E4A6C2">
      <w:start w:val="1"/>
      <w:numFmt w:val="decimal"/>
      <w:lvlText w:val="2.%2."/>
      <w:lvlJc w:val="left"/>
      <w:pPr>
        <w:tabs>
          <w:tab w:val="num" w:pos="2204"/>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7">
    <w:nsid w:val="28E878C0"/>
    <w:multiLevelType w:val="multilevel"/>
    <w:tmpl w:val="3AC64A9E"/>
    <w:lvl w:ilvl="0">
      <w:start w:val="1"/>
      <w:numFmt w:val="decimal"/>
      <w:lvlText w:val="%1."/>
      <w:lvlJc w:val="left"/>
      <w:pPr>
        <w:ind w:left="450" w:hanging="450"/>
      </w:pPr>
      <w:rPr>
        <w:rFonts w:hint="default"/>
        <w:color w:val="2D2D2D"/>
      </w:rPr>
    </w:lvl>
    <w:lvl w:ilvl="1">
      <w:start w:val="1"/>
      <w:numFmt w:val="decimal"/>
      <w:lvlText w:val="%1.%2."/>
      <w:lvlJc w:val="left"/>
      <w:pPr>
        <w:ind w:left="720" w:hanging="720"/>
      </w:pPr>
      <w:rPr>
        <w:rFonts w:hint="default"/>
        <w:color w:val="2D2D2D"/>
      </w:rPr>
    </w:lvl>
    <w:lvl w:ilvl="2">
      <w:start w:val="1"/>
      <w:numFmt w:val="decimal"/>
      <w:lvlText w:val="%1.%2.%3."/>
      <w:lvlJc w:val="left"/>
      <w:pPr>
        <w:ind w:left="720" w:hanging="720"/>
      </w:pPr>
      <w:rPr>
        <w:rFonts w:hint="default"/>
        <w:color w:val="2D2D2D"/>
      </w:rPr>
    </w:lvl>
    <w:lvl w:ilvl="3">
      <w:start w:val="1"/>
      <w:numFmt w:val="decimal"/>
      <w:lvlText w:val="%1.%2.%3.%4."/>
      <w:lvlJc w:val="left"/>
      <w:pPr>
        <w:ind w:left="1080" w:hanging="1080"/>
      </w:pPr>
      <w:rPr>
        <w:rFonts w:hint="default"/>
        <w:color w:val="2D2D2D"/>
      </w:rPr>
    </w:lvl>
    <w:lvl w:ilvl="4">
      <w:start w:val="1"/>
      <w:numFmt w:val="decimal"/>
      <w:lvlText w:val="%1.%2.%3.%4.%5."/>
      <w:lvlJc w:val="left"/>
      <w:pPr>
        <w:ind w:left="1080" w:hanging="1080"/>
      </w:pPr>
      <w:rPr>
        <w:rFonts w:hint="default"/>
        <w:color w:val="2D2D2D"/>
      </w:rPr>
    </w:lvl>
    <w:lvl w:ilvl="5">
      <w:start w:val="1"/>
      <w:numFmt w:val="decimal"/>
      <w:lvlText w:val="%1.%2.%3.%4.%5.%6."/>
      <w:lvlJc w:val="left"/>
      <w:pPr>
        <w:ind w:left="1440" w:hanging="1440"/>
      </w:pPr>
      <w:rPr>
        <w:rFonts w:hint="default"/>
        <w:color w:val="2D2D2D"/>
      </w:rPr>
    </w:lvl>
    <w:lvl w:ilvl="6">
      <w:start w:val="1"/>
      <w:numFmt w:val="decimal"/>
      <w:lvlText w:val="%1.%2.%3.%4.%5.%6.%7."/>
      <w:lvlJc w:val="left"/>
      <w:pPr>
        <w:ind w:left="1800" w:hanging="1800"/>
      </w:pPr>
      <w:rPr>
        <w:rFonts w:hint="default"/>
        <w:color w:val="2D2D2D"/>
      </w:rPr>
    </w:lvl>
    <w:lvl w:ilvl="7">
      <w:start w:val="1"/>
      <w:numFmt w:val="decimal"/>
      <w:lvlText w:val="%1.%2.%3.%4.%5.%6.%7.%8."/>
      <w:lvlJc w:val="left"/>
      <w:pPr>
        <w:ind w:left="1800" w:hanging="1800"/>
      </w:pPr>
      <w:rPr>
        <w:rFonts w:hint="default"/>
        <w:color w:val="2D2D2D"/>
      </w:rPr>
    </w:lvl>
    <w:lvl w:ilvl="8">
      <w:start w:val="1"/>
      <w:numFmt w:val="decimal"/>
      <w:lvlText w:val="%1.%2.%3.%4.%5.%6.%7.%8.%9."/>
      <w:lvlJc w:val="left"/>
      <w:pPr>
        <w:ind w:left="2160" w:hanging="2160"/>
      </w:pPr>
      <w:rPr>
        <w:rFonts w:hint="default"/>
        <w:color w:val="2D2D2D"/>
      </w:rPr>
    </w:lvl>
  </w:abstractNum>
  <w:abstractNum w:abstractNumId="8">
    <w:nsid w:val="2E9956A2"/>
    <w:multiLevelType w:val="multilevel"/>
    <w:tmpl w:val="83049D1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5C11F0"/>
    <w:multiLevelType w:val="hybridMultilevel"/>
    <w:tmpl w:val="D2BC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36B13"/>
    <w:multiLevelType w:val="hybridMultilevel"/>
    <w:tmpl w:val="E9CA9A38"/>
    <w:lvl w:ilvl="0" w:tplc="F7E4A6C2">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464F0EED"/>
    <w:multiLevelType w:val="hybridMultilevel"/>
    <w:tmpl w:val="C6D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22A30"/>
    <w:multiLevelType w:val="hybridMultilevel"/>
    <w:tmpl w:val="5E5A31A8"/>
    <w:lvl w:ilvl="0" w:tplc="F7E4A6C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85080B"/>
    <w:multiLevelType w:val="multilevel"/>
    <w:tmpl w:val="7F127046"/>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5">
    <w:nsid w:val="53D54E4A"/>
    <w:multiLevelType w:val="hybridMultilevel"/>
    <w:tmpl w:val="635E8932"/>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CC259F"/>
    <w:multiLevelType w:val="hybridMultilevel"/>
    <w:tmpl w:val="F3BAE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BA45E40"/>
    <w:multiLevelType w:val="hybridMultilevel"/>
    <w:tmpl w:val="2FC04F58"/>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9">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D141B"/>
    <w:multiLevelType w:val="hybridMultilevel"/>
    <w:tmpl w:val="84F8B326"/>
    <w:lvl w:ilvl="0" w:tplc="2F9A861E">
      <w:start w:val="1"/>
      <w:numFmt w:val="decimal"/>
      <w:lvlText w:val="%1."/>
      <w:lvlJc w:val="left"/>
      <w:pPr>
        <w:tabs>
          <w:tab w:val="num" w:pos="1069"/>
        </w:tabs>
        <w:ind w:left="1069" w:hanging="360"/>
      </w:pPr>
      <w:rPr>
        <w:rFonts w:hint="default"/>
      </w:rPr>
    </w:lvl>
    <w:lvl w:ilvl="1" w:tplc="AD8A1D68">
      <w:numFmt w:val="none"/>
      <w:lvlText w:val=""/>
      <w:lvlJc w:val="left"/>
      <w:pPr>
        <w:tabs>
          <w:tab w:val="num" w:pos="360"/>
        </w:tabs>
      </w:p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1">
    <w:nsid w:val="665F2504"/>
    <w:multiLevelType w:val="hybridMultilevel"/>
    <w:tmpl w:val="848C84E4"/>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DE66AA"/>
    <w:multiLevelType w:val="hybridMultilevel"/>
    <w:tmpl w:val="B14AF1AA"/>
    <w:lvl w:ilvl="0" w:tplc="2F9A861E">
      <w:start w:val="1"/>
      <w:numFmt w:val="decimal"/>
      <w:lvlText w:val="%1."/>
      <w:lvlJc w:val="left"/>
      <w:pPr>
        <w:tabs>
          <w:tab w:val="num" w:pos="928"/>
        </w:tabs>
        <w:ind w:left="928" w:hanging="360"/>
      </w:pPr>
      <w:rPr>
        <w:rFonts w:hint="default"/>
      </w:rPr>
    </w:lvl>
    <w:lvl w:ilvl="1" w:tplc="8F2E8062">
      <w:start w:val="1"/>
      <w:numFmt w:val="decimal"/>
      <w:lvlText w:val="1.%2."/>
      <w:lvlJc w:val="left"/>
      <w:pPr>
        <w:tabs>
          <w:tab w:val="num" w:pos="360"/>
        </w:tabs>
      </w:pPr>
      <w:rPr>
        <w:rFonts w:hint="default"/>
      </w:r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4">
    <w:nsid w:val="742748E7"/>
    <w:multiLevelType w:val="multilevel"/>
    <w:tmpl w:val="B14AF1AA"/>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745479DA"/>
    <w:multiLevelType w:val="multilevel"/>
    <w:tmpl w:val="CFBAAF1A"/>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7512634"/>
    <w:multiLevelType w:val="multilevel"/>
    <w:tmpl w:val="8AB84F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777F0F2C"/>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D64C9A"/>
    <w:multiLevelType w:val="multilevel"/>
    <w:tmpl w:val="C4BAA04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B51163A"/>
    <w:multiLevelType w:val="hybridMultilevel"/>
    <w:tmpl w:val="3174A5C0"/>
    <w:lvl w:ilvl="0" w:tplc="B802D306">
      <w:start w:val="1"/>
      <w:numFmt w:val="decimal"/>
      <w:lvlText w:val="%1."/>
      <w:lvlJc w:val="left"/>
      <w:pPr>
        <w:tabs>
          <w:tab w:val="num" w:pos="1069"/>
        </w:tabs>
        <w:ind w:left="1069" w:hanging="360"/>
      </w:pPr>
      <w:rPr>
        <w:rFonts w:hint="default"/>
      </w:rPr>
    </w:lvl>
    <w:lvl w:ilvl="1" w:tplc="D408F324">
      <w:start w:val="1"/>
      <w:numFmt w:val="decimal"/>
      <w:lvlText w:val="4.%2."/>
      <w:lvlJc w:val="left"/>
      <w:pPr>
        <w:tabs>
          <w:tab w:val="num" w:pos="360"/>
        </w:tabs>
      </w:pPr>
      <w:rPr>
        <w:rFonts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31">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93680D"/>
    <w:multiLevelType w:val="multilevel"/>
    <w:tmpl w:val="DF820EA0"/>
    <w:lvl w:ilvl="0">
      <w:start w:val="1"/>
      <w:numFmt w:val="decimal"/>
      <w:lvlText w:val="%1."/>
      <w:lvlJc w:val="left"/>
      <w:pPr>
        <w:ind w:left="9433" w:hanging="360"/>
      </w:pPr>
      <w:rPr>
        <w:rFonts w:hint="default"/>
      </w:rPr>
    </w:lvl>
    <w:lvl w:ilvl="1">
      <w:start w:val="9"/>
      <w:numFmt w:val="decimal"/>
      <w:isLgl/>
      <w:lvlText w:val="%1.%2."/>
      <w:lvlJc w:val="left"/>
      <w:pPr>
        <w:ind w:left="10284" w:hanging="720"/>
      </w:pPr>
      <w:rPr>
        <w:rFonts w:hint="default"/>
      </w:rPr>
    </w:lvl>
    <w:lvl w:ilvl="2">
      <w:start w:val="1"/>
      <w:numFmt w:val="decimal"/>
      <w:isLgl/>
      <w:lvlText w:val="%1.%2.%3."/>
      <w:lvlJc w:val="left"/>
      <w:pPr>
        <w:ind w:left="10775" w:hanging="720"/>
      </w:pPr>
      <w:rPr>
        <w:rFonts w:hint="default"/>
      </w:rPr>
    </w:lvl>
    <w:lvl w:ilvl="3">
      <w:start w:val="1"/>
      <w:numFmt w:val="decimal"/>
      <w:isLgl/>
      <w:lvlText w:val="%1.%2.%3.%4."/>
      <w:lvlJc w:val="left"/>
      <w:pPr>
        <w:ind w:left="11626" w:hanging="1080"/>
      </w:pPr>
      <w:rPr>
        <w:rFonts w:hint="default"/>
      </w:rPr>
    </w:lvl>
    <w:lvl w:ilvl="4">
      <w:start w:val="1"/>
      <w:numFmt w:val="decimal"/>
      <w:isLgl/>
      <w:lvlText w:val="%1.%2.%3.%4.%5."/>
      <w:lvlJc w:val="left"/>
      <w:pPr>
        <w:ind w:left="12117" w:hanging="1080"/>
      </w:pPr>
      <w:rPr>
        <w:rFonts w:hint="default"/>
      </w:rPr>
    </w:lvl>
    <w:lvl w:ilvl="5">
      <w:start w:val="1"/>
      <w:numFmt w:val="decimal"/>
      <w:isLgl/>
      <w:lvlText w:val="%1.%2.%3.%4.%5.%6."/>
      <w:lvlJc w:val="left"/>
      <w:pPr>
        <w:ind w:left="12968" w:hanging="1440"/>
      </w:pPr>
      <w:rPr>
        <w:rFonts w:hint="default"/>
      </w:rPr>
    </w:lvl>
    <w:lvl w:ilvl="6">
      <w:start w:val="1"/>
      <w:numFmt w:val="decimal"/>
      <w:isLgl/>
      <w:lvlText w:val="%1.%2.%3.%4.%5.%6.%7."/>
      <w:lvlJc w:val="left"/>
      <w:pPr>
        <w:ind w:left="13819" w:hanging="1800"/>
      </w:pPr>
      <w:rPr>
        <w:rFonts w:hint="default"/>
      </w:rPr>
    </w:lvl>
    <w:lvl w:ilvl="7">
      <w:start w:val="1"/>
      <w:numFmt w:val="decimal"/>
      <w:isLgl/>
      <w:lvlText w:val="%1.%2.%3.%4.%5.%6.%7.%8."/>
      <w:lvlJc w:val="left"/>
      <w:pPr>
        <w:ind w:left="14310" w:hanging="1800"/>
      </w:pPr>
      <w:rPr>
        <w:rFonts w:hint="default"/>
      </w:rPr>
    </w:lvl>
    <w:lvl w:ilvl="8">
      <w:start w:val="1"/>
      <w:numFmt w:val="decimal"/>
      <w:isLgl/>
      <w:lvlText w:val="%1.%2.%3.%4.%5.%6.%7.%8.%9."/>
      <w:lvlJc w:val="left"/>
      <w:pPr>
        <w:ind w:left="15161" w:hanging="2160"/>
      </w:pPr>
      <w:rPr>
        <w:rFonts w:hint="default"/>
      </w:rPr>
    </w:lvl>
  </w:abstractNum>
  <w:abstractNum w:abstractNumId="33">
    <w:nsid w:val="7CD43280"/>
    <w:multiLevelType w:val="hybridMultilevel"/>
    <w:tmpl w:val="2138E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7"/>
  </w:num>
  <w:num w:numId="2">
    <w:abstractNumId w:val="31"/>
  </w:num>
  <w:num w:numId="3">
    <w:abstractNumId w:val="22"/>
  </w:num>
  <w:num w:numId="4">
    <w:abstractNumId w:val="4"/>
  </w:num>
  <w:num w:numId="5">
    <w:abstractNumId w:val="16"/>
  </w:num>
  <w:num w:numId="6">
    <w:abstractNumId w:val="19"/>
  </w:num>
  <w:num w:numId="7">
    <w:abstractNumId w:val="28"/>
  </w:num>
  <w:num w:numId="8">
    <w:abstractNumId w:val="9"/>
  </w:num>
  <w:num w:numId="9">
    <w:abstractNumId w:val="20"/>
  </w:num>
  <w:num w:numId="10">
    <w:abstractNumId w:val="23"/>
  </w:num>
  <w:num w:numId="11">
    <w:abstractNumId w:val="15"/>
  </w:num>
  <w:num w:numId="12">
    <w:abstractNumId w:val="0"/>
  </w:num>
  <w:num w:numId="13">
    <w:abstractNumId w:val="21"/>
  </w:num>
  <w:num w:numId="14">
    <w:abstractNumId w:val="30"/>
  </w:num>
  <w:num w:numId="15">
    <w:abstractNumId w:val="17"/>
  </w:num>
  <w:num w:numId="16">
    <w:abstractNumId w:val="13"/>
  </w:num>
  <w:num w:numId="17">
    <w:abstractNumId w:val="18"/>
  </w:num>
  <w:num w:numId="18">
    <w:abstractNumId w:val="6"/>
  </w:num>
  <w:num w:numId="19">
    <w:abstractNumId w:val="11"/>
  </w:num>
  <w:num w:numId="20">
    <w:abstractNumId w:val="3"/>
  </w:num>
  <w:num w:numId="21">
    <w:abstractNumId w:val="24"/>
  </w:num>
  <w:num w:numId="22">
    <w:abstractNumId w:val="14"/>
  </w:num>
  <w:num w:numId="23">
    <w:abstractNumId w:val="26"/>
  </w:num>
  <w:num w:numId="24">
    <w:abstractNumId w:val="33"/>
  </w:num>
  <w:num w:numId="25">
    <w:abstractNumId w:val="8"/>
  </w:num>
  <w:num w:numId="26">
    <w:abstractNumId w:val="1"/>
  </w:num>
  <w:num w:numId="27">
    <w:abstractNumId w:val="29"/>
  </w:num>
  <w:num w:numId="28">
    <w:abstractNumId w:val="32"/>
  </w:num>
  <w:num w:numId="29">
    <w:abstractNumId w:val="25"/>
  </w:num>
  <w:num w:numId="30">
    <w:abstractNumId w:val="10"/>
  </w:num>
  <w:num w:numId="31">
    <w:abstractNumId w:val="12"/>
  </w:num>
  <w:num w:numId="32">
    <w:abstractNumId w:val="2"/>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5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F2"/>
    <w:rsid w:val="000060A5"/>
    <w:rsid w:val="000152E2"/>
    <w:rsid w:val="00023FE4"/>
    <w:rsid w:val="000325B6"/>
    <w:rsid w:val="000343C5"/>
    <w:rsid w:val="000357B3"/>
    <w:rsid w:val="00043F26"/>
    <w:rsid w:val="0005267A"/>
    <w:rsid w:val="00055E4A"/>
    <w:rsid w:val="00086097"/>
    <w:rsid w:val="00091FBA"/>
    <w:rsid w:val="00093B6D"/>
    <w:rsid w:val="00096AE4"/>
    <w:rsid w:val="0009735B"/>
    <w:rsid w:val="000A4DBB"/>
    <w:rsid w:val="000C4D71"/>
    <w:rsid w:val="000E041C"/>
    <w:rsid w:val="00123A9B"/>
    <w:rsid w:val="0012585E"/>
    <w:rsid w:val="00130D2A"/>
    <w:rsid w:val="00136C7B"/>
    <w:rsid w:val="00151CBD"/>
    <w:rsid w:val="00156EC0"/>
    <w:rsid w:val="00161890"/>
    <w:rsid w:val="0017437B"/>
    <w:rsid w:val="00177E4E"/>
    <w:rsid w:val="00183376"/>
    <w:rsid w:val="00184DE4"/>
    <w:rsid w:val="001904C2"/>
    <w:rsid w:val="001A0098"/>
    <w:rsid w:val="001B001F"/>
    <w:rsid w:val="001D16DC"/>
    <w:rsid w:val="001D2B2A"/>
    <w:rsid w:val="001D42AD"/>
    <w:rsid w:val="001F4E0E"/>
    <w:rsid w:val="001F7294"/>
    <w:rsid w:val="00210674"/>
    <w:rsid w:val="00225EA3"/>
    <w:rsid w:val="002309D0"/>
    <w:rsid w:val="00236E84"/>
    <w:rsid w:val="00237F76"/>
    <w:rsid w:val="00265CD3"/>
    <w:rsid w:val="002676DB"/>
    <w:rsid w:val="002925DB"/>
    <w:rsid w:val="00295BA2"/>
    <w:rsid w:val="002C155C"/>
    <w:rsid w:val="002D5CFE"/>
    <w:rsid w:val="002F1543"/>
    <w:rsid w:val="00302AC9"/>
    <w:rsid w:val="00333DB2"/>
    <w:rsid w:val="00340482"/>
    <w:rsid w:val="00353EFB"/>
    <w:rsid w:val="003550EB"/>
    <w:rsid w:val="00373E76"/>
    <w:rsid w:val="00382949"/>
    <w:rsid w:val="003835D1"/>
    <w:rsid w:val="00393685"/>
    <w:rsid w:val="003A3058"/>
    <w:rsid w:val="003A42B2"/>
    <w:rsid w:val="003B0435"/>
    <w:rsid w:val="003B2700"/>
    <w:rsid w:val="003C14F8"/>
    <w:rsid w:val="003C242B"/>
    <w:rsid w:val="003C3097"/>
    <w:rsid w:val="003C5031"/>
    <w:rsid w:val="003E33A0"/>
    <w:rsid w:val="003E62CC"/>
    <w:rsid w:val="004216B5"/>
    <w:rsid w:val="00432F37"/>
    <w:rsid w:val="00433776"/>
    <w:rsid w:val="0045037B"/>
    <w:rsid w:val="00453605"/>
    <w:rsid w:val="00454A87"/>
    <w:rsid w:val="00471F94"/>
    <w:rsid w:val="00485BC0"/>
    <w:rsid w:val="004A078E"/>
    <w:rsid w:val="004A37F3"/>
    <w:rsid w:val="004B5622"/>
    <w:rsid w:val="004E1C58"/>
    <w:rsid w:val="004E3912"/>
    <w:rsid w:val="004F1329"/>
    <w:rsid w:val="004F68FF"/>
    <w:rsid w:val="00503F77"/>
    <w:rsid w:val="00513946"/>
    <w:rsid w:val="00540F50"/>
    <w:rsid w:val="005427D6"/>
    <w:rsid w:val="005452AF"/>
    <w:rsid w:val="00562490"/>
    <w:rsid w:val="00571CA1"/>
    <w:rsid w:val="00576346"/>
    <w:rsid w:val="00593A9A"/>
    <w:rsid w:val="005D608D"/>
    <w:rsid w:val="005E017B"/>
    <w:rsid w:val="005E07A6"/>
    <w:rsid w:val="005E190B"/>
    <w:rsid w:val="00620D3A"/>
    <w:rsid w:val="00630443"/>
    <w:rsid w:val="0063090F"/>
    <w:rsid w:val="00636451"/>
    <w:rsid w:val="00646A8D"/>
    <w:rsid w:val="00652187"/>
    <w:rsid w:val="006542BE"/>
    <w:rsid w:val="00665144"/>
    <w:rsid w:val="00667021"/>
    <w:rsid w:val="0067713E"/>
    <w:rsid w:val="00683103"/>
    <w:rsid w:val="006B5FD8"/>
    <w:rsid w:val="006C6F8D"/>
    <w:rsid w:val="006D3D17"/>
    <w:rsid w:val="006F5E1F"/>
    <w:rsid w:val="00700233"/>
    <w:rsid w:val="0070189B"/>
    <w:rsid w:val="00703040"/>
    <w:rsid w:val="00703E7B"/>
    <w:rsid w:val="00716F21"/>
    <w:rsid w:val="00731CBC"/>
    <w:rsid w:val="0073345F"/>
    <w:rsid w:val="00733AFB"/>
    <w:rsid w:val="00734355"/>
    <w:rsid w:val="00736F3E"/>
    <w:rsid w:val="0074045C"/>
    <w:rsid w:val="007473B0"/>
    <w:rsid w:val="0075163F"/>
    <w:rsid w:val="007525CF"/>
    <w:rsid w:val="007537DE"/>
    <w:rsid w:val="007552DE"/>
    <w:rsid w:val="007560BD"/>
    <w:rsid w:val="00771E0E"/>
    <w:rsid w:val="007A48B1"/>
    <w:rsid w:val="007A6DC9"/>
    <w:rsid w:val="007B2F54"/>
    <w:rsid w:val="007C59D5"/>
    <w:rsid w:val="007E6466"/>
    <w:rsid w:val="007E7DA5"/>
    <w:rsid w:val="007F62CB"/>
    <w:rsid w:val="00814B40"/>
    <w:rsid w:val="00816DF7"/>
    <w:rsid w:val="0082515A"/>
    <w:rsid w:val="00825535"/>
    <w:rsid w:val="008333ED"/>
    <w:rsid w:val="0084255A"/>
    <w:rsid w:val="00843AC4"/>
    <w:rsid w:val="00880DAB"/>
    <w:rsid w:val="00885386"/>
    <w:rsid w:val="0088593C"/>
    <w:rsid w:val="008A5A02"/>
    <w:rsid w:val="008A6CC2"/>
    <w:rsid w:val="008B31F4"/>
    <w:rsid w:val="008B336F"/>
    <w:rsid w:val="008E31E3"/>
    <w:rsid w:val="00903471"/>
    <w:rsid w:val="00915D84"/>
    <w:rsid w:val="00930505"/>
    <w:rsid w:val="009346E1"/>
    <w:rsid w:val="00950332"/>
    <w:rsid w:val="00966437"/>
    <w:rsid w:val="009761A9"/>
    <w:rsid w:val="00986EB0"/>
    <w:rsid w:val="00990672"/>
    <w:rsid w:val="009F6DA8"/>
    <w:rsid w:val="00A01DEC"/>
    <w:rsid w:val="00A16669"/>
    <w:rsid w:val="00A30C75"/>
    <w:rsid w:val="00A6530D"/>
    <w:rsid w:val="00A704EF"/>
    <w:rsid w:val="00A849BE"/>
    <w:rsid w:val="00A94EED"/>
    <w:rsid w:val="00AA565A"/>
    <w:rsid w:val="00AB3C1B"/>
    <w:rsid w:val="00AB3CEC"/>
    <w:rsid w:val="00AD0B49"/>
    <w:rsid w:val="00B101AC"/>
    <w:rsid w:val="00B13253"/>
    <w:rsid w:val="00B178DA"/>
    <w:rsid w:val="00B3224E"/>
    <w:rsid w:val="00B56868"/>
    <w:rsid w:val="00B605B0"/>
    <w:rsid w:val="00B62BAD"/>
    <w:rsid w:val="00B8240E"/>
    <w:rsid w:val="00B863A0"/>
    <w:rsid w:val="00B873E7"/>
    <w:rsid w:val="00B953A6"/>
    <w:rsid w:val="00BA09B7"/>
    <w:rsid w:val="00BD0DD0"/>
    <w:rsid w:val="00BD322A"/>
    <w:rsid w:val="00BD6B15"/>
    <w:rsid w:val="00BE3D68"/>
    <w:rsid w:val="00BF00B3"/>
    <w:rsid w:val="00BF4906"/>
    <w:rsid w:val="00C1207D"/>
    <w:rsid w:val="00C355FF"/>
    <w:rsid w:val="00C56790"/>
    <w:rsid w:val="00CA529F"/>
    <w:rsid w:val="00CA7ECC"/>
    <w:rsid w:val="00CD7BB3"/>
    <w:rsid w:val="00CE1C0F"/>
    <w:rsid w:val="00CF1FD0"/>
    <w:rsid w:val="00D12B74"/>
    <w:rsid w:val="00D2316B"/>
    <w:rsid w:val="00D37306"/>
    <w:rsid w:val="00D43108"/>
    <w:rsid w:val="00D53DC1"/>
    <w:rsid w:val="00D6662E"/>
    <w:rsid w:val="00D73E89"/>
    <w:rsid w:val="00D764CB"/>
    <w:rsid w:val="00DA52DE"/>
    <w:rsid w:val="00DB69E3"/>
    <w:rsid w:val="00DC6146"/>
    <w:rsid w:val="00DD2BB3"/>
    <w:rsid w:val="00DD5D64"/>
    <w:rsid w:val="00DF2921"/>
    <w:rsid w:val="00DF4CB8"/>
    <w:rsid w:val="00E00F85"/>
    <w:rsid w:val="00E26EB3"/>
    <w:rsid w:val="00E35B6D"/>
    <w:rsid w:val="00E83444"/>
    <w:rsid w:val="00E86C2D"/>
    <w:rsid w:val="00EA72DE"/>
    <w:rsid w:val="00EB32CB"/>
    <w:rsid w:val="00EB5466"/>
    <w:rsid w:val="00EB5F6A"/>
    <w:rsid w:val="00ED7DF2"/>
    <w:rsid w:val="00F05144"/>
    <w:rsid w:val="00F515DC"/>
    <w:rsid w:val="00F67416"/>
    <w:rsid w:val="00F80280"/>
    <w:rsid w:val="00F8362E"/>
    <w:rsid w:val="00F844D6"/>
    <w:rsid w:val="00F86C27"/>
    <w:rsid w:val="00FB7279"/>
    <w:rsid w:val="00FB733C"/>
    <w:rsid w:val="00FC3C8C"/>
    <w:rsid w:val="00FD48B2"/>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68702-9305-48B2-B827-394790E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5E"/>
  </w:style>
  <w:style w:type="paragraph" w:styleId="1">
    <w:name w:val="heading 1"/>
    <w:basedOn w:val="a"/>
    <w:next w:val="a"/>
    <w:link w:val="10"/>
    <w:qFormat/>
    <w:rsid w:val="00E26EB3"/>
    <w:pPr>
      <w:keepNext/>
      <w:keepLines/>
      <w:spacing w:before="480"/>
      <w:outlineLvl w:val="0"/>
    </w:pPr>
    <w:rPr>
      <w:rFonts w:asciiTheme="majorHAnsi" w:eastAsiaTheme="majorEastAsia" w:hAnsiTheme="majorHAnsi" w:cstheme="majorBidi"/>
      <w:b/>
      <w:bCs/>
      <w:color w:val="365F91" w:themeColor="accent1" w:themeShade="BF"/>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customStyle="1" w:styleId="ConsNormal">
    <w:name w:val="ConsNormal"/>
    <w:rsid w:val="007E7DA5"/>
    <w:pPr>
      <w:widowControl w:val="0"/>
      <w:autoSpaceDE w:val="0"/>
      <w:autoSpaceDN w:val="0"/>
      <w:adjustRightInd w:val="0"/>
      <w:ind w:right="19772" w:firstLine="720"/>
    </w:pPr>
    <w:rPr>
      <w:rFonts w:ascii="Arial" w:hAnsi="Arial" w:cs="Arial"/>
    </w:rPr>
  </w:style>
  <w:style w:type="paragraph" w:customStyle="1" w:styleId="ConsPlusNormal">
    <w:name w:val="ConsPlusNormal"/>
    <w:rsid w:val="007E7DA5"/>
    <w:pPr>
      <w:widowControl w:val="0"/>
      <w:autoSpaceDE w:val="0"/>
      <w:autoSpaceDN w:val="0"/>
      <w:adjustRightInd w:val="0"/>
      <w:ind w:firstLine="720"/>
    </w:pPr>
    <w:rPr>
      <w:rFonts w:ascii="Arial" w:hAnsi="Arial" w:cs="Arial"/>
    </w:rPr>
  </w:style>
  <w:style w:type="paragraph" w:customStyle="1" w:styleId="ConsNonformat">
    <w:name w:val="ConsNonformat"/>
    <w:rsid w:val="007E7DA5"/>
    <w:pPr>
      <w:widowControl w:val="0"/>
      <w:autoSpaceDE w:val="0"/>
      <w:autoSpaceDN w:val="0"/>
      <w:adjustRightInd w:val="0"/>
      <w:ind w:right="19772"/>
    </w:pPr>
    <w:rPr>
      <w:rFonts w:ascii="Courier New" w:hAnsi="Courier New" w:cs="Courier New"/>
    </w:rPr>
  </w:style>
  <w:style w:type="paragraph" w:customStyle="1" w:styleId="ConsTitle">
    <w:name w:val="ConsTitle"/>
    <w:rsid w:val="007E7DA5"/>
    <w:pPr>
      <w:widowControl w:val="0"/>
      <w:autoSpaceDE w:val="0"/>
      <w:autoSpaceDN w:val="0"/>
      <w:adjustRightInd w:val="0"/>
      <w:ind w:right="19772"/>
    </w:pPr>
    <w:rPr>
      <w:rFonts w:ascii="Arial" w:hAnsi="Arial" w:cs="Arial"/>
      <w:b/>
      <w:bCs/>
    </w:rPr>
  </w:style>
  <w:style w:type="paragraph" w:customStyle="1" w:styleId="ConsCell">
    <w:name w:val="ConsCell"/>
    <w:rsid w:val="007E7DA5"/>
    <w:pPr>
      <w:widowControl w:val="0"/>
      <w:autoSpaceDE w:val="0"/>
      <w:autoSpaceDN w:val="0"/>
      <w:adjustRightInd w:val="0"/>
      <w:ind w:right="19772"/>
    </w:pPr>
    <w:rPr>
      <w:rFonts w:ascii="Arial" w:hAnsi="Arial" w:cs="Arial"/>
    </w:rPr>
  </w:style>
  <w:style w:type="paragraph" w:styleId="a7">
    <w:name w:val="header"/>
    <w:basedOn w:val="a"/>
    <w:rsid w:val="00646A8D"/>
    <w:pPr>
      <w:tabs>
        <w:tab w:val="center" w:pos="4677"/>
        <w:tab w:val="right" w:pos="9355"/>
      </w:tabs>
    </w:pPr>
  </w:style>
  <w:style w:type="character" w:styleId="a8">
    <w:name w:val="page number"/>
    <w:basedOn w:val="a0"/>
    <w:rsid w:val="00646A8D"/>
  </w:style>
  <w:style w:type="paragraph" w:styleId="a9">
    <w:name w:val="Balloon Text"/>
    <w:basedOn w:val="a"/>
    <w:link w:val="aa"/>
    <w:rsid w:val="003C5031"/>
    <w:rPr>
      <w:rFonts w:ascii="Tahoma" w:hAnsi="Tahoma" w:cs="Tahoma"/>
      <w:sz w:val="16"/>
      <w:szCs w:val="16"/>
    </w:rPr>
  </w:style>
  <w:style w:type="character" w:customStyle="1" w:styleId="aa">
    <w:name w:val="Текст выноски Знак"/>
    <w:basedOn w:val="a0"/>
    <w:link w:val="a9"/>
    <w:rsid w:val="003C5031"/>
    <w:rPr>
      <w:rFonts w:ascii="Tahoma" w:hAnsi="Tahoma" w:cs="Tahoma"/>
      <w:sz w:val="16"/>
      <w:szCs w:val="16"/>
    </w:rPr>
  </w:style>
  <w:style w:type="paragraph" w:styleId="ab">
    <w:name w:val="footer"/>
    <w:basedOn w:val="a"/>
    <w:link w:val="ac"/>
    <w:rsid w:val="00F86C27"/>
    <w:pPr>
      <w:tabs>
        <w:tab w:val="center" w:pos="4677"/>
        <w:tab w:val="right" w:pos="9355"/>
      </w:tabs>
    </w:pPr>
  </w:style>
  <w:style w:type="character" w:customStyle="1" w:styleId="ac">
    <w:name w:val="Нижний колонтитул Знак"/>
    <w:basedOn w:val="a0"/>
    <w:link w:val="ab"/>
    <w:rsid w:val="00F86C27"/>
    <w:rPr>
      <w:sz w:val="24"/>
      <w:szCs w:val="24"/>
    </w:rPr>
  </w:style>
  <w:style w:type="character" w:customStyle="1" w:styleId="10">
    <w:name w:val="Заголовок 1 Знак"/>
    <w:basedOn w:val="a0"/>
    <w:link w:val="1"/>
    <w:rsid w:val="00E26E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CA529F"/>
    <w:pPr>
      <w:ind w:left="720"/>
      <w:contextualSpacing/>
    </w:pPr>
  </w:style>
  <w:style w:type="character" w:customStyle="1" w:styleId="ae">
    <w:name w:val="Основной текст_"/>
    <w:basedOn w:val="a0"/>
    <w:link w:val="11"/>
    <w:rsid w:val="00130D2A"/>
    <w:rPr>
      <w:b/>
      <w:bCs/>
      <w:sz w:val="26"/>
      <w:szCs w:val="26"/>
      <w:shd w:val="clear" w:color="auto" w:fill="FFFFFF"/>
    </w:rPr>
  </w:style>
  <w:style w:type="character" w:customStyle="1" w:styleId="20">
    <w:name w:val="Основной текст (2)_"/>
    <w:basedOn w:val="a0"/>
    <w:link w:val="21"/>
    <w:rsid w:val="00130D2A"/>
    <w:rPr>
      <w:sz w:val="27"/>
      <w:szCs w:val="27"/>
      <w:shd w:val="clear" w:color="auto" w:fill="FFFFFF"/>
    </w:rPr>
  </w:style>
  <w:style w:type="paragraph" w:customStyle="1" w:styleId="11">
    <w:name w:val="Основной текст1"/>
    <w:basedOn w:val="a"/>
    <w:link w:val="ae"/>
    <w:rsid w:val="00130D2A"/>
    <w:pPr>
      <w:widowControl w:val="0"/>
      <w:shd w:val="clear" w:color="auto" w:fill="FFFFFF"/>
      <w:spacing w:after="540" w:line="317" w:lineRule="exact"/>
      <w:jc w:val="center"/>
    </w:pPr>
    <w:rPr>
      <w:b/>
      <w:bCs/>
      <w:sz w:val="26"/>
      <w:szCs w:val="26"/>
    </w:rPr>
  </w:style>
  <w:style w:type="paragraph" w:customStyle="1" w:styleId="21">
    <w:name w:val="Основной текст (2)"/>
    <w:basedOn w:val="a"/>
    <w:link w:val="20"/>
    <w:rsid w:val="00130D2A"/>
    <w:pPr>
      <w:widowControl w:val="0"/>
      <w:shd w:val="clear" w:color="auto" w:fill="FFFFFF"/>
      <w:spacing w:before="540" w:after="360" w:line="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81AC-9946-433E-A3D4-A4B3473D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5690</Words>
  <Characters>32436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38050</CharactersWithSpaces>
  <SharedDoc>false</SharedDoc>
  <HLinks>
    <vt:vector size="6" baseType="variant">
      <vt:variant>
        <vt:i4>3211364</vt:i4>
      </vt:variant>
      <vt:variant>
        <vt:i4>0</vt:i4>
      </vt:variant>
      <vt:variant>
        <vt:i4>0</vt:i4>
      </vt:variant>
      <vt:variant>
        <vt:i4>5</vt:i4>
      </vt:variant>
      <vt:variant>
        <vt:lpwstr>consultantplus://offline/main?base=LAW;n=108403;fld=134;dst=100886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Ляпустина</cp:lastModifiedBy>
  <cp:revision>7</cp:revision>
  <cp:lastPrinted>2019-11-01T09:43:00Z</cp:lastPrinted>
  <dcterms:created xsi:type="dcterms:W3CDTF">2019-10-29T06:48:00Z</dcterms:created>
  <dcterms:modified xsi:type="dcterms:W3CDTF">2019-11-01T10:18:00Z</dcterms:modified>
</cp:coreProperties>
</file>