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FF" w:rsidRPr="00FF0CFF" w:rsidRDefault="00FF0CFF" w:rsidP="00F37C42">
      <w:pPr>
        <w:shd w:val="clear" w:color="auto" w:fill="FFFFFF"/>
        <w:spacing w:before="240" w:after="240" w:line="450" w:lineRule="atLeast"/>
        <w:jc w:val="both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FF0CFF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УВАЖАЕМЫЕ ЛИЦЕНЗИАТЫ И ИНДИВИДУАЛЬНЫЕ ПРЕДПРИНИМАТЕЛИ, ОСУЩЕСТВЛЯЮЩИЕ РОЗНИЧНУЮ ПРОДАЖУ ПИВА И ПИВНЫХ НАПИТКОВ!</w:t>
      </w:r>
    </w:p>
    <w:p w:rsidR="00FF0CFF" w:rsidRPr="00FF0CFF" w:rsidRDefault="00FF0CFF" w:rsidP="00F37C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FF0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 14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9 августа 2012 года № 815 «О предоставлении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мощностей», организации и индивидуальные предприниматели, осуществляющие розничную продажу пива и пивных напитков, сидра, </w:t>
      </w:r>
      <w:proofErr w:type="spellStart"/>
      <w:r w:rsidRPr="00FF0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пуаре</w:t>
      </w:r>
      <w:proofErr w:type="spellEnd"/>
      <w:r w:rsidRPr="00FF0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медовухи обязаны осуществлять учет и декларирование объема их розничных продаж.</w:t>
      </w:r>
    </w:p>
    <w:p w:rsidR="00FF0CFF" w:rsidRPr="00FF0CFF" w:rsidRDefault="00FF0CFF" w:rsidP="00F37C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Напоминаем Вам о том, что за непредставление деклараций организациями и индивидуальными предпринимателями, осуществляющими розничную продажу пива и пивных напитков, сидра, </w:t>
      </w:r>
      <w:proofErr w:type="spellStart"/>
      <w:r w:rsidRPr="00FF0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пуаре</w:t>
      </w:r>
      <w:proofErr w:type="spellEnd"/>
      <w:r w:rsidRPr="00FF0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медовухи предусмотрена административная ответственность (статья 15.13 КоАП).</w:t>
      </w:r>
    </w:p>
    <w:p w:rsidR="00FF0CFF" w:rsidRPr="00FF0CFF" w:rsidRDefault="00FF0CFF" w:rsidP="00F37C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 порядке предоставления деклараций для хозяйствующих субъектов, осуществляющих розничную продажу алкогольной и спиртосодержащей продукции, пива и пивных напитков, сидра, </w:t>
      </w:r>
      <w:proofErr w:type="spellStart"/>
      <w:r w:rsidRPr="00FF0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пуаре</w:t>
      </w:r>
      <w:proofErr w:type="spellEnd"/>
      <w:r w:rsidRPr="00FF0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медовухи, размещена на официальных сайтах Федеральной службы по регулированию алкогольного рынка (</w:t>
      </w:r>
      <w:hyperlink r:id="rId4" w:history="1">
        <w:r w:rsidRPr="00FF0CFF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https://service.fsrar.ru</w:t>
        </w:r>
      </w:hyperlink>
      <w:r w:rsidRPr="00FF0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Департамента экономического развития Ханты-Мансийского автономного округа – Югры (</w:t>
      </w:r>
      <w:hyperlink r:id="rId5" w:history="1">
        <w:r w:rsidRPr="00FF0CFF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http://www.depeconom.admhmao.ru</w:t>
        </w:r>
      </w:hyperlink>
      <w:r w:rsidRPr="00FF0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 разделе «Деятельность»/»Лицензирование, декларирование, лицензионный контроль, административное производство»/ «Декларирование розничной продажи алкогольной и спиртосодержащей продукции, пива и пивных напитков, сидра, </w:t>
      </w:r>
      <w:proofErr w:type="spellStart"/>
      <w:r w:rsidRPr="00FF0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пуаре</w:t>
      </w:r>
      <w:proofErr w:type="spellEnd"/>
      <w:r w:rsidRPr="00FF0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медовухи».».</w:t>
      </w:r>
    </w:p>
    <w:p w:rsidR="00516CBB" w:rsidRDefault="00516CBB" w:rsidP="00F37C42">
      <w:pPr>
        <w:jc w:val="both"/>
      </w:pPr>
    </w:p>
    <w:sectPr w:rsidR="0051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E4"/>
    <w:rsid w:val="00516CBB"/>
    <w:rsid w:val="00F37C42"/>
    <w:rsid w:val="00FA69E4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FA99F-D2E9-40A5-9709-F56591B3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0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0C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peconom.admhmao.ru/" TargetMode="External"/><Relationship Id="rId4" Type="http://schemas.openxmlformats.org/officeDocument/2006/relationships/hyperlink" Target="https://service.fsr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Igrim</dc:creator>
  <cp:keywords/>
  <dc:description/>
  <cp:lastModifiedBy>Булусова Н.М</cp:lastModifiedBy>
  <cp:revision>4</cp:revision>
  <dcterms:created xsi:type="dcterms:W3CDTF">2018-08-13T12:30:00Z</dcterms:created>
  <dcterms:modified xsi:type="dcterms:W3CDTF">2018-08-14T04:49:00Z</dcterms:modified>
</cp:coreProperties>
</file>