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62" w:rsidRPr="00134462" w:rsidRDefault="00134462" w:rsidP="00134462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  <w:r w:rsidRPr="00134462"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  <w:t>ЧТО ТАКОЕ ИДЕНТИФИКАЦИЯ ЖИВОТНЫХ?</w:t>
      </w:r>
    </w:p>
    <w:p w:rsidR="00134462" w:rsidRPr="00134462" w:rsidRDefault="00134462" w:rsidP="00134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Идентификация животных,</w:t>
      </w:r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утверждена приказом Минсельхоза Российской Федерации от 22.04.2016 № 161 «Об утверждении Перечня видов животных, подлежащих идентификации и учёту»,</w:t>
      </w:r>
      <w:r w:rsidRPr="00134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 </w:t>
      </w:r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учёта животных, включающая присвоение идентификационного номера животному путём мечения, регистрацию сведений о животном в базе данных и выдачей паспорта на животное.</w:t>
      </w:r>
    </w:p>
    <w:p w:rsidR="00134462" w:rsidRPr="00134462" w:rsidRDefault="00134462" w:rsidP="00134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Чипирование</w:t>
      </w:r>
      <w:proofErr w:type="spellEnd"/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метод мечения животных специальными чипами, легкий в применении, существующий в мире уже более двадцати лет, безболезненный и безопасный.</w:t>
      </w:r>
    </w:p>
    <w:p w:rsidR="00134462" w:rsidRPr="00134462" w:rsidRDefault="00134462" w:rsidP="00134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Имплантация микрочипа в капсуле – легкая, быстрая и главное безболезненная процедура без применения общего наркоза, т.к. микрочип имеет миниатюрные размеры и легко проходит под кожу, однако </w:t>
      </w:r>
      <w:proofErr w:type="spellStart"/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чипировать</w:t>
      </w:r>
      <w:proofErr w:type="spellEnd"/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 нужно только </w:t>
      </w:r>
      <w:r w:rsidRPr="0013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профессионала – ветеринарного врача в ветеринарной клинике.</w:t>
      </w:r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Капсула вводится под кожу в области холки при помощи одноразового аппликатора (похожего на шприц).</w:t>
      </w:r>
    </w:p>
    <w:p w:rsidR="00134462" w:rsidRPr="00134462" w:rsidRDefault="00134462" w:rsidP="00134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Ветеринарный врач может только тогда оформить ветеринарный сопроводительный документ для перевозки животного, когда сможет вписать в этот документ сведения, позволяющие идентифицировать, предназначенное для перевозки животное. Такими идентифицирующими сведениями являются – номер микрочипа.</w:t>
      </w:r>
    </w:p>
    <w:p w:rsidR="00134462" w:rsidRPr="00134462" w:rsidRDefault="00134462" w:rsidP="00134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Зачем нужно </w:t>
      </w:r>
      <w:proofErr w:type="spellStart"/>
      <w:r w:rsidRPr="0013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чипирование</w:t>
      </w:r>
      <w:proofErr w:type="spellEnd"/>
      <w:r w:rsidRPr="00134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134462" w:rsidRPr="00134462" w:rsidRDefault="00134462" w:rsidP="00134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требование, прежде всего, должно обеспечить:</w:t>
      </w:r>
    </w:p>
    <w:p w:rsidR="00134462" w:rsidRPr="00134462" w:rsidRDefault="00134462" w:rsidP="00134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Невозможность подменить одно животное другим.</w:t>
      </w:r>
    </w:p>
    <w:p w:rsidR="00134462" w:rsidRPr="00134462" w:rsidRDefault="00134462" w:rsidP="00134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Исключить перевозку животных, которые не вакцинированы против бешенства и других зар</w:t>
      </w:r>
      <w:bookmarkStart w:id="0" w:name="_GoBack"/>
      <w:bookmarkEnd w:id="0"/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азных болезней.</w:t>
      </w:r>
    </w:p>
    <w:p w:rsidR="00134462" w:rsidRPr="00134462" w:rsidRDefault="00134462" w:rsidP="00134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Найти животное владельцу в случае его потери, а при находке чужого животного определить координаты его владельца, связавшись со специализированной локальной базой или с базой в информационно-телекоммуникационной сети «Интернет».</w:t>
      </w:r>
    </w:p>
    <w:p w:rsidR="00134462" w:rsidRPr="00134462" w:rsidRDefault="00134462" w:rsidP="0013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Чипирование</w:t>
      </w:r>
      <w:proofErr w:type="spellEnd"/>
      <w:r w:rsidRPr="00134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весомым аргументом при возникновении споров по владению тем или иным животным.</w:t>
      </w:r>
    </w:p>
    <w:p w:rsidR="007000AB" w:rsidRPr="00134462" w:rsidRDefault="007000AB" w:rsidP="001344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0AB" w:rsidRPr="0013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6B"/>
    <w:rsid w:val="00134462"/>
    <w:rsid w:val="001C5B6B"/>
    <w:rsid w:val="007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374B-7930-4605-9634-A687758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4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Bulusova</cp:lastModifiedBy>
  <cp:revision>2</cp:revision>
  <dcterms:created xsi:type="dcterms:W3CDTF">2022-01-13T05:57:00Z</dcterms:created>
  <dcterms:modified xsi:type="dcterms:W3CDTF">2022-01-13T05:58:00Z</dcterms:modified>
</cp:coreProperties>
</file>