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03" w:rsidRDefault="007F2403" w:rsidP="007F2403">
      <w:pPr>
        <w:pStyle w:val="a3"/>
        <w:spacing w:line="360" w:lineRule="auto"/>
        <w:rPr>
          <w:b/>
          <w:i/>
        </w:rPr>
      </w:pPr>
      <w:bookmarkStart w:id="0" w:name="_Toc400697917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  <w:r w:rsidRPr="000367F9">
        <w:rPr>
          <w:rFonts w:ascii="Arial" w:hAnsi="Arial"/>
          <w:spacing w:val="30"/>
          <w:w w:val="120"/>
        </w:rPr>
        <w:t xml:space="preserve">      </w:t>
      </w:r>
      <w:bookmarkEnd w:id="0"/>
    </w:p>
    <w:p w:rsidR="007F2403" w:rsidRPr="00725A8F" w:rsidRDefault="007F2403" w:rsidP="007F240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Клиентская служба в Березовском районе (на правах отдела) </w:t>
      </w:r>
    </w:p>
    <w:p w:rsidR="007F2403" w:rsidRPr="00725A8F" w:rsidRDefault="007F2403" w:rsidP="007F240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ГУ-УПФР в городе Белоярский Ханты-Мансийского автономного округа </w:t>
      </w:r>
      <w:proofErr w:type="gramStart"/>
      <w:r w:rsidRPr="00725A8F">
        <w:rPr>
          <w:rFonts w:ascii="Times New Roman" w:hAnsi="Times New Roman" w:cs="Times New Roman"/>
          <w:b/>
          <w:i/>
          <w:sz w:val="26"/>
          <w:szCs w:val="26"/>
        </w:rPr>
        <w:t>–</w:t>
      </w:r>
      <w:proofErr w:type="spellStart"/>
      <w:r w:rsidRPr="00725A8F">
        <w:rPr>
          <w:rFonts w:ascii="Times New Roman" w:hAnsi="Times New Roman" w:cs="Times New Roman"/>
          <w:b/>
          <w:i/>
          <w:sz w:val="26"/>
          <w:szCs w:val="26"/>
        </w:rPr>
        <w:t>Ю</w:t>
      </w:r>
      <w:proofErr w:type="gramEnd"/>
      <w:r w:rsidRPr="00725A8F">
        <w:rPr>
          <w:rFonts w:ascii="Times New Roman" w:hAnsi="Times New Roman" w:cs="Times New Roman"/>
          <w:b/>
          <w:i/>
          <w:sz w:val="26"/>
          <w:szCs w:val="26"/>
        </w:rPr>
        <w:t>гры</w:t>
      </w:r>
      <w:proofErr w:type="spellEnd"/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 (межрайонное)</w:t>
      </w:r>
    </w:p>
    <w:p w:rsidR="007F2403" w:rsidRPr="00725A8F" w:rsidRDefault="007F2403" w:rsidP="007F2403">
      <w:pPr>
        <w:rPr>
          <w:rFonts w:ascii="Times New Roman" w:hAnsi="Times New Roman" w:cs="Times New Roman"/>
          <w:lang w:eastAsia="ru-RU"/>
        </w:rPr>
      </w:pPr>
      <w:r w:rsidRPr="00725A8F"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7478F4" w:rsidRDefault="00977FBC" w:rsidP="007F2403">
      <w:pPr>
        <w:pStyle w:val="a3"/>
        <w:spacing w:after="0"/>
        <w:rPr>
          <w:b/>
        </w:rPr>
      </w:pPr>
      <w:r>
        <w:rPr>
          <w:b/>
        </w:rPr>
        <w:t xml:space="preserve">29 августа </w:t>
      </w:r>
      <w:r w:rsidR="007F2403" w:rsidRPr="00725A8F">
        <w:rPr>
          <w:b/>
        </w:rPr>
        <w:t xml:space="preserve">2019       </w:t>
      </w:r>
      <w:r w:rsidR="007F2403" w:rsidRPr="00725A8F">
        <w:rPr>
          <w:b/>
        </w:rPr>
        <w:tab/>
      </w:r>
      <w:r w:rsidR="007F2403" w:rsidRPr="00725A8F">
        <w:rPr>
          <w:b/>
        </w:rPr>
        <w:tab/>
      </w:r>
      <w:r w:rsidR="007F2403" w:rsidRPr="00725A8F">
        <w:rPr>
          <w:b/>
        </w:rPr>
        <w:tab/>
      </w:r>
      <w:r w:rsidR="007F2403" w:rsidRPr="00725A8F">
        <w:rPr>
          <w:b/>
        </w:rPr>
        <w:tab/>
        <w:t xml:space="preserve">                   </w:t>
      </w:r>
      <w:r w:rsidR="007F2403" w:rsidRPr="00725A8F">
        <w:rPr>
          <w:b/>
        </w:rPr>
        <w:tab/>
      </w:r>
      <w:r w:rsidR="007F2403" w:rsidRPr="00725A8F">
        <w:rPr>
          <w:b/>
        </w:rPr>
        <w:tab/>
      </w:r>
      <w:r w:rsidR="007F2403" w:rsidRPr="00725A8F">
        <w:rPr>
          <w:b/>
        </w:rPr>
        <w:tab/>
        <w:t xml:space="preserve">               </w:t>
      </w:r>
    </w:p>
    <w:p w:rsidR="007478F4" w:rsidRDefault="007478F4" w:rsidP="007F2403">
      <w:pPr>
        <w:pStyle w:val="a3"/>
        <w:spacing w:after="0"/>
        <w:rPr>
          <w:b/>
        </w:rPr>
      </w:pPr>
    </w:p>
    <w:p w:rsidR="00B047CB" w:rsidRPr="00977FBC" w:rsidRDefault="00B047CB" w:rsidP="00977FB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2F2F2F"/>
          <w:sz w:val="28"/>
          <w:szCs w:val="28"/>
        </w:rPr>
      </w:pPr>
      <w:r w:rsidRPr="00977FBC">
        <w:rPr>
          <w:rFonts w:ascii="Times New Roman" w:hAnsi="Times New Roman" w:cs="Times New Roman"/>
          <w:b/>
          <w:bCs/>
          <w:color w:val="2F2F2F"/>
          <w:sz w:val="28"/>
          <w:szCs w:val="28"/>
        </w:rPr>
        <w:t>С</w:t>
      </w:r>
      <w:r w:rsidR="005424B2">
        <w:rPr>
          <w:rFonts w:ascii="Times New Roman" w:hAnsi="Times New Roman" w:cs="Times New Roman"/>
          <w:b/>
          <w:bCs/>
          <w:color w:val="2F2F2F"/>
          <w:sz w:val="28"/>
          <w:szCs w:val="28"/>
        </w:rPr>
        <w:t>правку</w:t>
      </w:r>
      <w:r w:rsidRPr="00977FBC">
        <w:rPr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977FBC">
        <w:rPr>
          <w:rFonts w:ascii="Times New Roman" w:hAnsi="Times New Roman" w:cs="Times New Roman"/>
          <w:b/>
          <w:bCs/>
          <w:color w:val="2F2F2F"/>
          <w:sz w:val="28"/>
          <w:szCs w:val="28"/>
        </w:rPr>
        <w:t>предпенсионер</w:t>
      </w:r>
      <w:r w:rsidR="005424B2">
        <w:rPr>
          <w:rFonts w:ascii="Times New Roman" w:hAnsi="Times New Roman" w:cs="Times New Roman"/>
          <w:b/>
          <w:bCs/>
          <w:color w:val="2F2F2F"/>
          <w:sz w:val="28"/>
          <w:szCs w:val="28"/>
        </w:rPr>
        <w:t>у</w:t>
      </w:r>
      <w:proofErr w:type="spellEnd"/>
      <w:r w:rsidRPr="00977FBC">
        <w:rPr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 можно по</w:t>
      </w:r>
      <w:r w:rsidR="005424B2">
        <w:rPr>
          <w:rFonts w:ascii="Times New Roman" w:hAnsi="Times New Roman" w:cs="Times New Roman"/>
          <w:b/>
          <w:bCs/>
          <w:color w:val="2F2F2F"/>
          <w:sz w:val="28"/>
          <w:szCs w:val="28"/>
        </w:rPr>
        <w:t>лучить в электронном виде</w:t>
      </w:r>
    </w:p>
    <w:p w:rsidR="00B047CB" w:rsidRPr="00977FBC" w:rsidRDefault="00B047CB" w:rsidP="00977FBC">
      <w:pPr>
        <w:autoSpaceDE w:val="0"/>
        <w:autoSpaceDN w:val="0"/>
        <w:adjustRightInd w:val="0"/>
        <w:spacing w:before="240" w:after="0" w:line="240" w:lineRule="atLeast"/>
        <w:ind w:firstLine="708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proofErr w:type="gramStart"/>
      <w:r w:rsidRPr="00977FBC">
        <w:rPr>
          <w:rFonts w:ascii="Times New Roman" w:hAnsi="Times New Roman" w:cs="Times New Roman"/>
          <w:color w:val="2F2F2F"/>
          <w:sz w:val="24"/>
          <w:szCs w:val="24"/>
        </w:rPr>
        <w:t>Начиная с 2019 года Пенсионный фонд России предоставляет</w:t>
      </w:r>
      <w:proofErr w:type="gramEnd"/>
      <w:r w:rsidRPr="00977FBC">
        <w:rPr>
          <w:rFonts w:ascii="Times New Roman" w:hAnsi="Times New Roman" w:cs="Times New Roman"/>
          <w:color w:val="2F2F2F"/>
          <w:sz w:val="24"/>
          <w:szCs w:val="24"/>
        </w:rPr>
        <w:t xml:space="preserve"> сведения о гражданах, достигших </w:t>
      </w:r>
      <w:proofErr w:type="spellStart"/>
      <w:r w:rsidRPr="00977FBC">
        <w:rPr>
          <w:rFonts w:ascii="Times New Roman" w:hAnsi="Times New Roman" w:cs="Times New Roman"/>
          <w:color w:val="2F2F2F"/>
          <w:sz w:val="24"/>
          <w:szCs w:val="24"/>
        </w:rPr>
        <w:t>предпенсионного</w:t>
      </w:r>
      <w:proofErr w:type="spellEnd"/>
      <w:r w:rsidRPr="00977FBC">
        <w:rPr>
          <w:rFonts w:ascii="Times New Roman" w:hAnsi="Times New Roman" w:cs="Times New Roman"/>
          <w:color w:val="2F2F2F"/>
          <w:sz w:val="24"/>
          <w:szCs w:val="24"/>
        </w:rPr>
        <w:t xml:space="preserve"> возраста. Понятие «</w:t>
      </w:r>
      <w:proofErr w:type="spellStart"/>
      <w:r w:rsidRPr="00977FBC">
        <w:rPr>
          <w:rFonts w:ascii="Times New Roman" w:hAnsi="Times New Roman" w:cs="Times New Roman"/>
          <w:color w:val="2F2F2F"/>
          <w:sz w:val="24"/>
          <w:szCs w:val="24"/>
        </w:rPr>
        <w:t>предпенсионный</w:t>
      </w:r>
      <w:proofErr w:type="spellEnd"/>
      <w:r w:rsidRPr="00977FBC">
        <w:rPr>
          <w:rFonts w:ascii="Times New Roman" w:hAnsi="Times New Roman" w:cs="Times New Roman"/>
          <w:color w:val="2F2F2F"/>
          <w:sz w:val="24"/>
          <w:szCs w:val="24"/>
        </w:rPr>
        <w:t xml:space="preserve"> возраст» введено Федеральным законом от 03.10.2018 № 350-ФЗ. Для </w:t>
      </w:r>
      <w:proofErr w:type="spellStart"/>
      <w:r w:rsidRPr="00977FBC">
        <w:rPr>
          <w:rFonts w:ascii="Times New Roman" w:hAnsi="Times New Roman" w:cs="Times New Roman"/>
          <w:color w:val="2F2F2F"/>
          <w:sz w:val="24"/>
          <w:szCs w:val="24"/>
        </w:rPr>
        <w:t>предпенсионеров</w:t>
      </w:r>
      <w:proofErr w:type="spellEnd"/>
      <w:r w:rsidRPr="00977FBC">
        <w:rPr>
          <w:rFonts w:ascii="Times New Roman" w:hAnsi="Times New Roman" w:cs="Times New Roman"/>
          <w:color w:val="2F2F2F"/>
          <w:sz w:val="24"/>
          <w:szCs w:val="24"/>
        </w:rPr>
        <w:t xml:space="preserve"> федеральным и региональным законодательствами устанавливается ряд льгот: по уплате имущественного и земельного налогов, льготы, связанные с ежегодной диспансеризацией, гарантии трудовой занятости, а также меры социальной поддержки, предусмотренные областным законодательством.</w:t>
      </w:r>
    </w:p>
    <w:p w:rsidR="00B047CB" w:rsidRPr="00977FBC" w:rsidRDefault="00B047CB" w:rsidP="00B047CB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977FBC">
        <w:rPr>
          <w:rFonts w:ascii="Times New Roman" w:hAnsi="Times New Roman" w:cs="Times New Roman"/>
          <w:color w:val="2F2F2F"/>
          <w:sz w:val="24"/>
          <w:szCs w:val="24"/>
        </w:rPr>
        <w:t xml:space="preserve">Получить справку, подтверждающую статус </w:t>
      </w:r>
      <w:proofErr w:type="spellStart"/>
      <w:r w:rsidRPr="00977FBC">
        <w:rPr>
          <w:rFonts w:ascii="Times New Roman" w:hAnsi="Times New Roman" w:cs="Times New Roman"/>
          <w:color w:val="2F2F2F"/>
          <w:sz w:val="24"/>
          <w:szCs w:val="24"/>
        </w:rPr>
        <w:t>предпенсионера</w:t>
      </w:r>
      <w:proofErr w:type="spellEnd"/>
      <w:r w:rsidRPr="00977FBC">
        <w:rPr>
          <w:rFonts w:ascii="Times New Roman" w:hAnsi="Times New Roman" w:cs="Times New Roman"/>
          <w:color w:val="2F2F2F"/>
          <w:sz w:val="24"/>
          <w:szCs w:val="24"/>
        </w:rPr>
        <w:t>, можно в личном кабинете на сайте Пенсионного фонда. Справка формируется автоматически в режиме реального времени на основании сведений персонифицированного учета, имеющихся в распоряжении ПФР.</w:t>
      </w:r>
    </w:p>
    <w:p w:rsidR="00B047CB" w:rsidRPr="00977FBC" w:rsidRDefault="00B047CB" w:rsidP="00B047CB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977FBC">
        <w:rPr>
          <w:rFonts w:ascii="Times New Roman" w:hAnsi="Times New Roman" w:cs="Times New Roman"/>
          <w:color w:val="2F2F2F"/>
          <w:sz w:val="24"/>
          <w:szCs w:val="24"/>
        </w:rPr>
        <w:t xml:space="preserve">Для получения справки в электронном виде гражданину необходимо войти в Личный кабинет гражданина на сайте </w:t>
      </w:r>
      <w:proofErr w:type="spellStart"/>
      <w:r w:rsidRPr="00977FBC">
        <w:rPr>
          <w:rFonts w:ascii="Times New Roman" w:hAnsi="Times New Roman" w:cs="Times New Roman"/>
          <w:color w:val="2F2F2F"/>
          <w:sz w:val="24"/>
          <w:szCs w:val="24"/>
        </w:rPr>
        <w:t>www.pfrf.ru</w:t>
      </w:r>
      <w:proofErr w:type="spellEnd"/>
      <w:r w:rsidRPr="00977FBC">
        <w:rPr>
          <w:rFonts w:ascii="Times New Roman" w:hAnsi="Times New Roman" w:cs="Times New Roman"/>
          <w:color w:val="2F2F2F"/>
          <w:sz w:val="24"/>
          <w:szCs w:val="24"/>
        </w:rPr>
        <w:t xml:space="preserve">, используя свои логин и пароль от Единого портала государственных услуг. Далее в разделе «Пенсии» следует выбрать сервис «Заказать справку об отнесении гражданина к категории граждан </w:t>
      </w:r>
      <w:proofErr w:type="spellStart"/>
      <w:r w:rsidRPr="00977FBC">
        <w:rPr>
          <w:rFonts w:ascii="Times New Roman" w:hAnsi="Times New Roman" w:cs="Times New Roman"/>
          <w:color w:val="2F2F2F"/>
          <w:sz w:val="24"/>
          <w:szCs w:val="24"/>
        </w:rPr>
        <w:t>предпенсионного</w:t>
      </w:r>
      <w:proofErr w:type="spellEnd"/>
      <w:r w:rsidRPr="00977FBC">
        <w:rPr>
          <w:rFonts w:ascii="Times New Roman" w:hAnsi="Times New Roman" w:cs="Times New Roman"/>
          <w:color w:val="2F2F2F"/>
          <w:sz w:val="24"/>
          <w:szCs w:val="24"/>
        </w:rPr>
        <w:t xml:space="preserve"> возраста», после чего указать, в какой орган представляются сведения: Федеральная налоговая служба, орган занятости населения или работодатель. Сформированную справку можно просмотреть в разделе «История обращений», получить на электронную почту, сохранить на компьютер и распечатать.</w:t>
      </w:r>
    </w:p>
    <w:p w:rsidR="00B047CB" w:rsidRPr="00977FBC" w:rsidRDefault="00B047CB" w:rsidP="00B047CB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977FBC">
        <w:rPr>
          <w:rFonts w:ascii="Times New Roman" w:hAnsi="Times New Roman" w:cs="Times New Roman"/>
          <w:color w:val="2F2F2F"/>
          <w:sz w:val="24"/>
          <w:szCs w:val="24"/>
        </w:rPr>
        <w:t xml:space="preserve">За получением справки об отнесении к категории </w:t>
      </w:r>
      <w:proofErr w:type="spellStart"/>
      <w:r w:rsidRPr="00977FBC">
        <w:rPr>
          <w:rFonts w:ascii="Times New Roman" w:hAnsi="Times New Roman" w:cs="Times New Roman"/>
          <w:color w:val="2F2F2F"/>
          <w:sz w:val="24"/>
          <w:szCs w:val="24"/>
        </w:rPr>
        <w:t>предпенсионного</w:t>
      </w:r>
      <w:proofErr w:type="spellEnd"/>
      <w:r w:rsidRPr="00977FBC">
        <w:rPr>
          <w:rFonts w:ascii="Times New Roman" w:hAnsi="Times New Roman" w:cs="Times New Roman"/>
          <w:color w:val="2F2F2F"/>
          <w:sz w:val="24"/>
          <w:szCs w:val="24"/>
        </w:rPr>
        <w:t xml:space="preserve"> возраста гражданин также может обратиться лично – в клиентскую службу Пенсионного фонда или МФЦ.</w:t>
      </w:r>
    </w:p>
    <w:p w:rsidR="00B047CB" w:rsidRPr="00977FBC" w:rsidRDefault="00B047CB" w:rsidP="00B047CB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977FBC">
        <w:rPr>
          <w:rFonts w:ascii="Times New Roman" w:hAnsi="Times New Roman" w:cs="Times New Roman"/>
          <w:color w:val="2F2F2F"/>
          <w:sz w:val="24"/>
          <w:szCs w:val="24"/>
        </w:rPr>
        <w:t xml:space="preserve">Кроме того, между органами Пенсионного фонда и ведомствами, предоставляющими льготы (Федеральная налоговая служба России, центры занятости населения, органы социальной защиты населения), заключены соглашения об обмене </w:t>
      </w:r>
      <w:proofErr w:type="gramStart"/>
      <w:r w:rsidRPr="00977FBC">
        <w:rPr>
          <w:rFonts w:ascii="Times New Roman" w:hAnsi="Times New Roman" w:cs="Times New Roman"/>
          <w:color w:val="2F2F2F"/>
          <w:sz w:val="24"/>
          <w:szCs w:val="24"/>
        </w:rPr>
        <w:t>сведениями</w:t>
      </w:r>
      <w:proofErr w:type="gramEnd"/>
      <w:r w:rsidRPr="00977FBC">
        <w:rPr>
          <w:rFonts w:ascii="Times New Roman" w:hAnsi="Times New Roman" w:cs="Times New Roman"/>
          <w:color w:val="2F2F2F"/>
          <w:sz w:val="24"/>
          <w:szCs w:val="24"/>
        </w:rPr>
        <w:t xml:space="preserve"> о гражданах </w:t>
      </w:r>
      <w:proofErr w:type="spellStart"/>
      <w:r w:rsidRPr="00977FBC">
        <w:rPr>
          <w:rFonts w:ascii="Times New Roman" w:hAnsi="Times New Roman" w:cs="Times New Roman"/>
          <w:color w:val="2F2F2F"/>
          <w:sz w:val="24"/>
          <w:szCs w:val="24"/>
        </w:rPr>
        <w:t>предпенсионного</w:t>
      </w:r>
      <w:proofErr w:type="spellEnd"/>
      <w:r w:rsidRPr="00977FBC">
        <w:rPr>
          <w:rFonts w:ascii="Times New Roman" w:hAnsi="Times New Roman" w:cs="Times New Roman"/>
          <w:color w:val="2F2F2F"/>
          <w:sz w:val="24"/>
          <w:szCs w:val="24"/>
        </w:rPr>
        <w:t xml:space="preserve"> возраста. Благодаря такому межведомственному электронному взаимодействию </w:t>
      </w:r>
      <w:proofErr w:type="spellStart"/>
      <w:r w:rsidRPr="00977FBC">
        <w:rPr>
          <w:rFonts w:ascii="Times New Roman" w:hAnsi="Times New Roman" w:cs="Times New Roman"/>
          <w:color w:val="2F2F2F"/>
          <w:sz w:val="24"/>
          <w:szCs w:val="24"/>
        </w:rPr>
        <w:t>предпенсионеру</w:t>
      </w:r>
      <w:proofErr w:type="spellEnd"/>
      <w:r w:rsidRPr="00977FBC">
        <w:rPr>
          <w:rFonts w:ascii="Times New Roman" w:hAnsi="Times New Roman" w:cs="Times New Roman"/>
          <w:color w:val="2F2F2F"/>
          <w:sz w:val="24"/>
          <w:szCs w:val="24"/>
        </w:rPr>
        <w:t xml:space="preserve"> достаточно подать заявление о предоставлении той или иной льготы в соответствующее ведомство, а его специалисты самостоятельно сделают запрос в ПФР для подтверждения </w:t>
      </w:r>
      <w:proofErr w:type="spellStart"/>
      <w:r w:rsidRPr="00977FBC">
        <w:rPr>
          <w:rFonts w:ascii="Times New Roman" w:hAnsi="Times New Roman" w:cs="Times New Roman"/>
          <w:color w:val="2F2F2F"/>
          <w:sz w:val="24"/>
          <w:szCs w:val="24"/>
        </w:rPr>
        <w:t>предпенсионного</w:t>
      </w:r>
      <w:proofErr w:type="spellEnd"/>
      <w:r w:rsidRPr="00977FBC">
        <w:rPr>
          <w:rFonts w:ascii="Times New Roman" w:hAnsi="Times New Roman" w:cs="Times New Roman"/>
          <w:color w:val="2F2F2F"/>
          <w:sz w:val="24"/>
          <w:szCs w:val="24"/>
        </w:rPr>
        <w:t xml:space="preserve"> статуса заявителя.</w:t>
      </w:r>
    </w:p>
    <w:p w:rsidR="00B047CB" w:rsidRPr="00977FBC" w:rsidRDefault="00B047CB" w:rsidP="00B047CB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977FBC">
        <w:rPr>
          <w:rFonts w:ascii="Times New Roman" w:hAnsi="Times New Roman" w:cs="Times New Roman"/>
          <w:color w:val="2F2F2F"/>
          <w:sz w:val="24"/>
          <w:szCs w:val="24"/>
        </w:rPr>
        <w:t>Аналогичный обмен сведениями действует между территориальными органами ПФР и работодателями, заключившими соглашение об информационном взаимодействии.</w:t>
      </w:r>
    </w:p>
    <w:p w:rsidR="00B047CB" w:rsidRDefault="00B047CB" w:rsidP="00B047CB">
      <w:pPr>
        <w:autoSpaceDE w:val="0"/>
        <w:autoSpaceDN w:val="0"/>
        <w:adjustRightInd w:val="0"/>
        <w:spacing w:before="240" w:after="0" w:line="240" w:lineRule="atLeast"/>
        <w:rPr>
          <w:rFonts w:ascii="Tahoma" w:hAnsi="Tahoma" w:cs="Tahoma"/>
          <w:color w:val="2F2F2F"/>
          <w:sz w:val="20"/>
          <w:szCs w:val="20"/>
        </w:rPr>
      </w:pPr>
    </w:p>
    <w:p w:rsidR="0066769D" w:rsidRPr="00C75E94" w:rsidRDefault="0066769D" w:rsidP="00C75E94">
      <w:pPr>
        <w:spacing w:before="240"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66769D" w:rsidRPr="00C75E94" w:rsidSect="00A1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4A1"/>
    <w:multiLevelType w:val="hybridMultilevel"/>
    <w:tmpl w:val="315E6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A4CF6"/>
    <w:multiLevelType w:val="multilevel"/>
    <w:tmpl w:val="615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E13B8"/>
    <w:multiLevelType w:val="hybridMultilevel"/>
    <w:tmpl w:val="4E96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47179"/>
    <w:multiLevelType w:val="multilevel"/>
    <w:tmpl w:val="45CE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AC"/>
    <w:rsid w:val="00061AEC"/>
    <w:rsid w:val="0026331A"/>
    <w:rsid w:val="003D3295"/>
    <w:rsid w:val="00407B0A"/>
    <w:rsid w:val="00492227"/>
    <w:rsid w:val="005424B2"/>
    <w:rsid w:val="00573D74"/>
    <w:rsid w:val="005F6F59"/>
    <w:rsid w:val="0066769D"/>
    <w:rsid w:val="0067521A"/>
    <w:rsid w:val="006E57AB"/>
    <w:rsid w:val="00703217"/>
    <w:rsid w:val="007478F4"/>
    <w:rsid w:val="00773CFD"/>
    <w:rsid w:val="007F2403"/>
    <w:rsid w:val="00850324"/>
    <w:rsid w:val="00977FBC"/>
    <w:rsid w:val="00A108F6"/>
    <w:rsid w:val="00A17AE9"/>
    <w:rsid w:val="00B047CB"/>
    <w:rsid w:val="00B63087"/>
    <w:rsid w:val="00BD7E09"/>
    <w:rsid w:val="00C75E94"/>
    <w:rsid w:val="00D13FC2"/>
    <w:rsid w:val="00E110AC"/>
    <w:rsid w:val="00F8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F6"/>
  </w:style>
  <w:style w:type="paragraph" w:styleId="1">
    <w:name w:val="heading 1"/>
    <w:basedOn w:val="a"/>
    <w:link w:val="10"/>
    <w:uiPriority w:val="9"/>
    <w:qFormat/>
    <w:rsid w:val="00E110A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8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0AC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E110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78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7478F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478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6E5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0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69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0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3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027OvcharenkoNG</dc:creator>
  <cp:keywords/>
  <dc:description/>
  <cp:lastModifiedBy>Наталья</cp:lastModifiedBy>
  <cp:revision>11</cp:revision>
  <dcterms:created xsi:type="dcterms:W3CDTF">2019-07-08T06:25:00Z</dcterms:created>
  <dcterms:modified xsi:type="dcterms:W3CDTF">2019-08-29T04:19:00Z</dcterms:modified>
</cp:coreProperties>
</file>