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1E54B3">
        <w:rPr>
          <w:rFonts w:ascii="Times New Roman" w:hAnsi="Times New Roman" w:cs="Times New Roman"/>
          <w:sz w:val="28"/>
          <w:szCs w:val="28"/>
        </w:rPr>
        <w:t xml:space="preserve">от </w:t>
      </w:r>
      <w:r w:rsidRPr="001176F9">
        <w:rPr>
          <w:rFonts w:ascii="Times New Roman" w:hAnsi="Times New Roman" w:cs="Times New Roman"/>
          <w:sz w:val="28"/>
          <w:szCs w:val="28"/>
        </w:rPr>
        <w:t>«</w:t>
      </w:r>
      <w:r w:rsidR="00D44E0F">
        <w:rPr>
          <w:rFonts w:ascii="Times New Roman" w:hAnsi="Times New Roman" w:cs="Times New Roman"/>
          <w:sz w:val="28"/>
          <w:szCs w:val="28"/>
        </w:rPr>
        <w:t>05</w:t>
      </w:r>
      <w:r w:rsidRPr="00EC5548">
        <w:rPr>
          <w:rFonts w:ascii="Times New Roman" w:hAnsi="Times New Roman" w:cs="Times New Roman"/>
          <w:sz w:val="28"/>
          <w:szCs w:val="28"/>
        </w:rPr>
        <w:t xml:space="preserve">» </w:t>
      </w:r>
      <w:r w:rsidR="00EC5548" w:rsidRPr="00EC5548">
        <w:rPr>
          <w:rFonts w:ascii="Times New Roman" w:hAnsi="Times New Roman" w:cs="Times New Roman"/>
          <w:sz w:val="28"/>
          <w:szCs w:val="28"/>
        </w:rPr>
        <w:t>апре</w:t>
      </w:r>
      <w:r w:rsidR="001176F9" w:rsidRPr="00EC5548">
        <w:rPr>
          <w:rFonts w:ascii="Times New Roman" w:hAnsi="Times New Roman" w:cs="Times New Roman"/>
          <w:sz w:val="28"/>
          <w:szCs w:val="28"/>
        </w:rPr>
        <w:t>ля</w:t>
      </w:r>
      <w:r w:rsidRPr="00EC5548">
        <w:rPr>
          <w:rFonts w:ascii="Times New Roman" w:hAnsi="Times New Roman" w:cs="Times New Roman"/>
          <w:sz w:val="28"/>
          <w:szCs w:val="28"/>
        </w:rPr>
        <w:t xml:space="preserve"> 20</w:t>
      </w:r>
      <w:r w:rsidR="00EC5548" w:rsidRPr="00EC5548">
        <w:rPr>
          <w:rFonts w:ascii="Times New Roman" w:hAnsi="Times New Roman" w:cs="Times New Roman"/>
          <w:sz w:val="28"/>
          <w:szCs w:val="28"/>
        </w:rPr>
        <w:t>2</w:t>
      </w:r>
      <w:r w:rsidR="00DA19B2">
        <w:rPr>
          <w:rFonts w:ascii="Times New Roman" w:hAnsi="Times New Roman" w:cs="Times New Roman"/>
          <w:sz w:val="28"/>
          <w:szCs w:val="28"/>
        </w:rPr>
        <w:t>3</w:t>
      </w:r>
      <w:r w:rsidRPr="001176F9">
        <w:rPr>
          <w:rFonts w:ascii="Times New Roman" w:hAnsi="Times New Roman" w:cs="Times New Roman"/>
          <w:sz w:val="28"/>
          <w:szCs w:val="28"/>
        </w:rPr>
        <w:t xml:space="preserve"> год </w:t>
      </w:r>
      <w:r w:rsidR="00E84291" w:rsidRPr="00117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B6A0D" w:rsidRPr="001176F9">
        <w:rPr>
          <w:rFonts w:ascii="Times New Roman" w:hAnsi="Times New Roman" w:cs="Times New Roman"/>
          <w:sz w:val="28"/>
          <w:szCs w:val="28"/>
        </w:rPr>
        <w:t xml:space="preserve">   </w:t>
      </w:r>
      <w:r w:rsidR="00E84291" w:rsidRPr="001176F9">
        <w:rPr>
          <w:rFonts w:ascii="Times New Roman" w:hAnsi="Times New Roman" w:cs="Times New Roman"/>
          <w:sz w:val="28"/>
          <w:szCs w:val="28"/>
        </w:rPr>
        <w:t xml:space="preserve">   </w:t>
      </w:r>
      <w:r w:rsidR="000B6A0D" w:rsidRPr="001176F9">
        <w:rPr>
          <w:rFonts w:ascii="Times New Roman" w:hAnsi="Times New Roman" w:cs="Times New Roman"/>
          <w:sz w:val="28"/>
          <w:szCs w:val="28"/>
        </w:rPr>
        <w:t xml:space="preserve">  </w:t>
      </w:r>
      <w:r w:rsidR="001176F9" w:rsidRPr="001176F9">
        <w:rPr>
          <w:rFonts w:ascii="Times New Roman" w:hAnsi="Times New Roman" w:cs="Times New Roman"/>
          <w:sz w:val="28"/>
          <w:szCs w:val="28"/>
        </w:rPr>
        <w:t xml:space="preserve"> </w:t>
      </w:r>
      <w:r w:rsidR="000B6A0D" w:rsidRPr="001176F9">
        <w:rPr>
          <w:rFonts w:ascii="Times New Roman" w:hAnsi="Times New Roman" w:cs="Times New Roman"/>
          <w:sz w:val="28"/>
          <w:szCs w:val="28"/>
        </w:rPr>
        <w:t xml:space="preserve">  </w:t>
      </w:r>
      <w:r w:rsidR="00F671A0">
        <w:rPr>
          <w:rFonts w:ascii="Times New Roman" w:hAnsi="Times New Roman" w:cs="Times New Roman"/>
          <w:sz w:val="28"/>
          <w:szCs w:val="28"/>
        </w:rPr>
        <w:t xml:space="preserve"> </w:t>
      </w:r>
      <w:r w:rsidR="00306C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71A0">
        <w:rPr>
          <w:rFonts w:ascii="Times New Roman" w:hAnsi="Times New Roman" w:cs="Times New Roman"/>
          <w:sz w:val="28"/>
          <w:szCs w:val="28"/>
        </w:rPr>
        <w:t xml:space="preserve"> </w:t>
      </w:r>
      <w:r w:rsidRPr="001176F9">
        <w:rPr>
          <w:rFonts w:ascii="Times New Roman" w:hAnsi="Times New Roman" w:cs="Times New Roman"/>
          <w:sz w:val="28"/>
          <w:szCs w:val="28"/>
        </w:rPr>
        <w:t>№</w:t>
      </w:r>
      <w:r w:rsidR="001E3028" w:rsidRPr="001176F9">
        <w:rPr>
          <w:rFonts w:ascii="Times New Roman" w:hAnsi="Times New Roman" w:cs="Times New Roman"/>
          <w:sz w:val="28"/>
          <w:szCs w:val="28"/>
        </w:rPr>
        <w:t xml:space="preserve"> </w:t>
      </w:r>
      <w:r w:rsidR="00306CAC">
        <w:rPr>
          <w:rFonts w:ascii="Times New Roman" w:hAnsi="Times New Roman" w:cs="Times New Roman"/>
          <w:sz w:val="28"/>
          <w:szCs w:val="28"/>
        </w:rPr>
        <w:t>34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1308"/>
      </w:tblGrid>
      <w:tr w:rsidR="00F761D7" w:rsidRPr="00582CD8" w:rsidTr="00140A41">
        <w:trPr>
          <w:gridAfter w:val="1"/>
          <w:wAfter w:w="1308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>на зем</w:t>
            </w:r>
            <w:r w:rsidR="006D5E02" w:rsidRPr="006C6F47">
              <w:rPr>
                <w:sz w:val="28"/>
                <w:szCs w:val="28"/>
              </w:rPr>
              <w:t>л</w:t>
            </w:r>
            <w:r w:rsidR="00091A2B" w:rsidRPr="006C6F47">
              <w:rPr>
                <w:sz w:val="28"/>
                <w:szCs w:val="28"/>
              </w:rPr>
              <w:t>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установления сервитут</w:t>
            </w:r>
            <w:r w:rsidR="00513188">
              <w:rPr>
                <w:sz w:val="28"/>
                <w:szCs w:val="28"/>
              </w:rPr>
              <w:t>ов</w:t>
            </w:r>
          </w:p>
          <w:p w:rsidR="006D0DB8" w:rsidRDefault="006D0DB8" w:rsidP="00F761D7">
            <w:pPr>
              <w:jc w:val="both"/>
            </w:pPr>
          </w:p>
          <w:p w:rsidR="006D0DB8" w:rsidRPr="00582CD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6D0DB8" w:rsidRPr="00582CD8" w:rsidTr="00140A41">
        <w:tc>
          <w:tcPr>
            <w:tcW w:w="9924" w:type="dxa"/>
            <w:gridSpan w:val="2"/>
          </w:tcPr>
          <w:p w:rsidR="00DA19B2" w:rsidRDefault="00E84291" w:rsidP="001C118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D0DB8" w:rsidRPr="00D54DEC">
              <w:rPr>
                <w:sz w:val="28"/>
                <w:szCs w:val="28"/>
              </w:rPr>
              <w:t>В соответствии с</w:t>
            </w:r>
            <w:r w:rsidR="00BC4A34">
              <w:rPr>
                <w:sz w:val="28"/>
                <w:szCs w:val="28"/>
              </w:rPr>
              <w:t xml:space="preserve"> пунктом 3</w:t>
            </w:r>
            <w:r w:rsidR="006C6F47"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стать</w:t>
            </w:r>
            <w:r w:rsidR="00BC4A34">
              <w:rPr>
                <w:sz w:val="28"/>
                <w:szCs w:val="28"/>
              </w:rPr>
              <w:t>и</w:t>
            </w:r>
            <w:r w:rsidR="006D0DB8" w:rsidRPr="00D54DEC">
              <w:rPr>
                <w:sz w:val="28"/>
                <w:szCs w:val="28"/>
              </w:rPr>
              <w:t xml:space="preserve"> 39.36</w:t>
            </w:r>
            <w:r w:rsidR="00D54DEC">
              <w:rPr>
                <w:sz w:val="28"/>
                <w:szCs w:val="28"/>
              </w:rPr>
              <w:t>.</w:t>
            </w:r>
            <w:r w:rsidR="006D0DB8" w:rsidRPr="00D54DEC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</w:t>
            </w:r>
            <w:r w:rsidR="008C629A">
              <w:rPr>
                <w:sz w:val="28"/>
                <w:szCs w:val="28"/>
              </w:rPr>
              <w:t xml:space="preserve"> </w:t>
            </w:r>
            <w:r w:rsidR="006D0DB8" w:rsidRPr="00E80F84">
              <w:rPr>
                <w:sz w:val="28"/>
                <w:szCs w:val="28"/>
              </w:rPr>
              <w:t>№ 257-п «Об</w:t>
            </w:r>
            <w:r w:rsidR="006D0DB8" w:rsidRPr="00D54DEC">
              <w:rPr>
                <w:sz w:val="28"/>
                <w:szCs w:val="28"/>
              </w:rPr>
              <w:t xml:space="preserve"> установлении перечня случаев, при которых не требуется получение разрешения на строительство на</w:t>
            </w:r>
            <w:r w:rsidR="005266DA" w:rsidRPr="00D54DEC">
              <w:rPr>
                <w:sz w:val="28"/>
                <w:szCs w:val="28"/>
              </w:rPr>
              <w:t xml:space="preserve"> территории Ханты-Мансийского автономного округа –Югры», </w:t>
            </w:r>
            <w:r w:rsidR="00BC4A34" w:rsidRPr="00CC0127">
              <w:rPr>
                <w:sz w:val="28"/>
                <w:szCs w:val="28"/>
              </w:rPr>
              <w:t>и</w:t>
            </w:r>
            <w:r w:rsidR="00297732" w:rsidRPr="00CC0127">
              <w:rPr>
                <w:sz w:val="28"/>
                <w:szCs w:val="28"/>
              </w:rPr>
              <w:t xml:space="preserve"> </w:t>
            </w:r>
            <w:r w:rsidR="006D0DB8" w:rsidRPr="00CC0127">
              <w:rPr>
                <w:sz w:val="28"/>
                <w:szCs w:val="28"/>
              </w:rPr>
              <w:t>на основани</w:t>
            </w:r>
            <w:r w:rsidR="009570AF" w:rsidRPr="00CC0127">
              <w:rPr>
                <w:sz w:val="28"/>
                <w:szCs w:val="28"/>
              </w:rPr>
              <w:t>и</w:t>
            </w:r>
            <w:r w:rsidR="00297732" w:rsidRPr="00CC0127">
              <w:rPr>
                <w:sz w:val="28"/>
                <w:szCs w:val="28"/>
              </w:rPr>
              <w:t xml:space="preserve"> </w:t>
            </w:r>
            <w:r w:rsidR="00A9425A" w:rsidRPr="00CC0127">
              <w:rPr>
                <w:sz w:val="28"/>
                <w:szCs w:val="28"/>
              </w:rPr>
              <w:t xml:space="preserve">поданного </w:t>
            </w:r>
            <w:r w:rsidR="006D0DB8" w:rsidRPr="00CC0127">
              <w:rPr>
                <w:sz w:val="28"/>
                <w:szCs w:val="28"/>
              </w:rPr>
              <w:t xml:space="preserve">заявления </w:t>
            </w:r>
            <w:r w:rsidR="00DA19B2">
              <w:rPr>
                <w:sz w:val="28"/>
                <w:szCs w:val="28"/>
              </w:rPr>
              <w:t>общества с ограниченной ответственностью «ЕКАТЕРИНБУРГ-2000»</w:t>
            </w:r>
            <w:r w:rsidR="00297732">
              <w:rPr>
                <w:sz w:val="28"/>
                <w:szCs w:val="28"/>
              </w:rPr>
              <w:t xml:space="preserve">, </w:t>
            </w:r>
            <w:r w:rsidR="00595083">
              <w:rPr>
                <w:sz w:val="28"/>
                <w:szCs w:val="28"/>
              </w:rPr>
              <w:t xml:space="preserve">администрация городского поселения Игрим </w:t>
            </w:r>
          </w:p>
          <w:p w:rsidR="00DA19B2" w:rsidRDefault="00DA19B2" w:rsidP="001C118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</w:p>
          <w:p w:rsidR="001C118A" w:rsidRDefault="00DA19B2" w:rsidP="00DA19B2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D54DEC">
              <w:rPr>
                <w:b/>
                <w:sz w:val="28"/>
                <w:szCs w:val="28"/>
              </w:rPr>
              <w:t>ПОСТАНОВЛЯЕТ:</w:t>
            </w:r>
          </w:p>
          <w:p w:rsidR="00DA19B2" w:rsidRDefault="00DA19B2" w:rsidP="00DA19B2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DF6DC2" w:rsidRDefault="006D0DB8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6D0DB8">
              <w:rPr>
                <w:sz w:val="28"/>
                <w:szCs w:val="28"/>
              </w:rPr>
              <w:t xml:space="preserve">1. Разрешить </w:t>
            </w:r>
            <w:r w:rsidR="00DA19B2">
              <w:rPr>
                <w:sz w:val="28"/>
                <w:szCs w:val="28"/>
              </w:rPr>
              <w:t xml:space="preserve">обществу с ограниченной ответственностью «ЕКАТЕРИНБУРГ-2000» (ООО «ЕКАТЕРИНБУРГ-2000) </w:t>
            </w:r>
            <w:r w:rsidRPr="006D0DB8">
              <w:rPr>
                <w:sz w:val="28"/>
                <w:szCs w:val="28"/>
              </w:rPr>
              <w:t>размещение</w:t>
            </w:r>
            <w:r w:rsidR="004E2D9C">
              <w:rPr>
                <w:sz w:val="28"/>
                <w:szCs w:val="28"/>
              </w:rPr>
              <w:t xml:space="preserve"> объекта:</w:t>
            </w:r>
            <w:r w:rsidR="00E55515">
              <w:rPr>
                <w:sz w:val="28"/>
                <w:szCs w:val="28"/>
              </w:rPr>
              <w:t xml:space="preserve"> </w:t>
            </w:r>
            <w:r w:rsidR="004E2D9C">
              <w:rPr>
                <w:sz w:val="28"/>
                <w:szCs w:val="28"/>
              </w:rPr>
              <w:t>«</w:t>
            </w:r>
            <w:r w:rsidR="00DA19B2">
              <w:rPr>
                <w:sz w:val="28"/>
                <w:szCs w:val="28"/>
              </w:rPr>
              <w:t>Радиомачта отдельно стоящая</w:t>
            </w:r>
            <w:r w:rsidR="004E2D9C">
              <w:rPr>
                <w:sz w:val="28"/>
                <w:szCs w:val="28"/>
              </w:rPr>
              <w:t>» (</w:t>
            </w:r>
            <w:r w:rsidR="00DA19B2">
              <w:rPr>
                <w:sz w:val="28"/>
                <w:szCs w:val="28"/>
              </w:rPr>
              <w:t>линии связи, линейно-кабельные сооружения связи и иные сооружения связи, для размещения которых не требуется разрешения на строительство</w:t>
            </w:r>
            <w:r w:rsidR="004E2D9C">
              <w:rPr>
                <w:sz w:val="28"/>
                <w:szCs w:val="28"/>
              </w:rPr>
              <w:t>),</w:t>
            </w:r>
            <w:r w:rsidR="00091A2B">
              <w:rPr>
                <w:sz w:val="28"/>
                <w:szCs w:val="28"/>
              </w:rPr>
              <w:t xml:space="preserve"> </w:t>
            </w:r>
            <w:r w:rsidR="000E2086" w:rsidRPr="00D54DEC">
              <w:rPr>
                <w:sz w:val="28"/>
                <w:szCs w:val="28"/>
              </w:rPr>
              <w:t xml:space="preserve">на </w:t>
            </w:r>
            <w:r w:rsidR="000E2086">
              <w:rPr>
                <w:sz w:val="28"/>
                <w:szCs w:val="28"/>
              </w:rPr>
              <w:t>зе</w:t>
            </w:r>
            <w:r w:rsidR="000E2086" w:rsidRPr="00D54DEC">
              <w:rPr>
                <w:sz w:val="28"/>
                <w:szCs w:val="28"/>
              </w:rPr>
              <w:t>м</w:t>
            </w:r>
            <w:r w:rsidR="00091A2B">
              <w:rPr>
                <w:sz w:val="28"/>
                <w:szCs w:val="28"/>
              </w:rPr>
              <w:t>лях</w:t>
            </w:r>
            <w:r w:rsidR="000E2086" w:rsidRPr="00D54DEC">
              <w:rPr>
                <w:sz w:val="28"/>
                <w:szCs w:val="28"/>
              </w:rPr>
              <w:t>, находящ</w:t>
            </w:r>
            <w:r w:rsidR="000E2086">
              <w:rPr>
                <w:sz w:val="28"/>
                <w:szCs w:val="28"/>
              </w:rPr>
              <w:t>их</w:t>
            </w:r>
            <w:r w:rsidR="000E2086" w:rsidRPr="00D54DEC">
              <w:rPr>
                <w:sz w:val="28"/>
                <w:szCs w:val="28"/>
              </w:rPr>
              <w:t>ся в государственной собственности</w:t>
            </w:r>
            <w:r w:rsidR="000E2086">
              <w:rPr>
                <w:sz w:val="28"/>
                <w:szCs w:val="28"/>
              </w:rPr>
              <w:t>,</w:t>
            </w:r>
            <w:r w:rsidR="000E2086" w:rsidRPr="00D54DEC">
              <w:rPr>
                <w:sz w:val="28"/>
                <w:szCs w:val="28"/>
              </w:rPr>
              <w:t xml:space="preserve"> без предоставления земельн</w:t>
            </w:r>
            <w:r w:rsidR="000E2086">
              <w:rPr>
                <w:sz w:val="28"/>
                <w:szCs w:val="28"/>
              </w:rPr>
              <w:t>ых</w:t>
            </w:r>
            <w:r w:rsidR="000E2086" w:rsidRPr="00D54DEC">
              <w:rPr>
                <w:sz w:val="28"/>
                <w:szCs w:val="28"/>
              </w:rPr>
              <w:t xml:space="preserve"> участк</w:t>
            </w:r>
            <w:r w:rsidR="000E2086">
              <w:rPr>
                <w:sz w:val="28"/>
                <w:szCs w:val="28"/>
              </w:rPr>
              <w:t>ов</w:t>
            </w:r>
            <w:r w:rsidR="000E2086" w:rsidRPr="00D54DEC">
              <w:rPr>
                <w:sz w:val="28"/>
                <w:szCs w:val="28"/>
              </w:rPr>
              <w:t xml:space="preserve"> и установления сервитут</w:t>
            </w:r>
            <w:r w:rsidR="000E2086">
              <w:rPr>
                <w:sz w:val="28"/>
                <w:szCs w:val="28"/>
              </w:rPr>
              <w:t xml:space="preserve">ов, </w:t>
            </w:r>
            <w:r w:rsidR="00091A2B" w:rsidRPr="00AA6976">
              <w:rPr>
                <w:sz w:val="28"/>
                <w:szCs w:val="28"/>
              </w:rPr>
              <w:t xml:space="preserve">расположенного в Ханты-Мансийском автономном округе-Югра, в Березовском районе, в </w:t>
            </w:r>
            <w:r w:rsidR="00EC5548">
              <w:rPr>
                <w:sz w:val="28"/>
                <w:szCs w:val="28"/>
              </w:rPr>
              <w:t>п</w:t>
            </w:r>
            <w:r w:rsidR="00DA19B2">
              <w:rPr>
                <w:sz w:val="28"/>
                <w:szCs w:val="28"/>
              </w:rPr>
              <w:t>гт</w:t>
            </w:r>
            <w:r w:rsidR="00EC5548">
              <w:rPr>
                <w:sz w:val="28"/>
                <w:szCs w:val="28"/>
              </w:rPr>
              <w:t>.</w:t>
            </w:r>
            <w:r w:rsidR="00DA19B2">
              <w:rPr>
                <w:sz w:val="28"/>
                <w:szCs w:val="28"/>
              </w:rPr>
              <w:t>Игрим</w:t>
            </w:r>
            <w:r w:rsidR="00091A2B" w:rsidRPr="00AA6976">
              <w:rPr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DF6DC2" w:rsidRPr="00AA6976">
              <w:rPr>
                <w:sz w:val="28"/>
                <w:szCs w:val="28"/>
              </w:rPr>
              <w:t>в кадас</w:t>
            </w:r>
            <w:r w:rsidR="00DF6DC2">
              <w:rPr>
                <w:sz w:val="28"/>
                <w:szCs w:val="28"/>
              </w:rPr>
              <w:t>тров</w:t>
            </w:r>
            <w:r w:rsidR="00DA19B2">
              <w:rPr>
                <w:sz w:val="28"/>
                <w:szCs w:val="28"/>
              </w:rPr>
              <w:t>ом</w:t>
            </w:r>
            <w:r w:rsidR="00DF6DC2" w:rsidRPr="00AA6976">
              <w:rPr>
                <w:sz w:val="28"/>
                <w:szCs w:val="28"/>
              </w:rPr>
              <w:t xml:space="preserve"> квартал</w:t>
            </w:r>
            <w:r w:rsidR="00DA19B2">
              <w:rPr>
                <w:sz w:val="28"/>
                <w:szCs w:val="28"/>
              </w:rPr>
              <w:t>е</w:t>
            </w:r>
            <w:r w:rsidR="00DF6DC2">
              <w:rPr>
                <w:sz w:val="28"/>
                <w:szCs w:val="28"/>
              </w:rPr>
              <w:t xml:space="preserve"> </w:t>
            </w:r>
            <w:r w:rsidR="00DF6DC2" w:rsidRPr="00DA19B2">
              <w:rPr>
                <w:bCs/>
                <w:color w:val="000000" w:themeColor="text1"/>
                <w:sz w:val="28"/>
                <w:szCs w:val="28"/>
              </w:rPr>
              <w:t>86:05:</w:t>
            </w:r>
            <w:r w:rsidR="002B00E9" w:rsidRPr="00DA19B2">
              <w:rPr>
                <w:bCs/>
                <w:color w:val="000000" w:themeColor="text1"/>
                <w:sz w:val="28"/>
                <w:szCs w:val="28"/>
              </w:rPr>
              <w:t>032</w:t>
            </w:r>
            <w:r w:rsidR="00DA19B2">
              <w:rPr>
                <w:bCs/>
                <w:color w:val="000000" w:themeColor="text1"/>
                <w:sz w:val="28"/>
                <w:szCs w:val="28"/>
              </w:rPr>
              <w:t>4023</w:t>
            </w:r>
            <w:r w:rsidR="00CA74F4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DF6DC2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площадью </w:t>
            </w:r>
            <w:r w:rsidR="00DA19B2">
              <w:rPr>
                <w:bCs/>
                <w:color w:val="000000" w:themeColor="text1"/>
                <w:sz w:val="28"/>
                <w:szCs w:val="28"/>
              </w:rPr>
              <w:t>49</w:t>
            </w:r>
            <w:r w:rsidR="00DF6DC2">
              <w:rPr>
                <w:bCs/>
                <w:color w:val="000000" w:themeColor="text1"/>
                <w:sz w:val="28"/>
                <w:szCs w:val="28"/>
              </w:rPr>
              <w:t xml:space="preserve"> кв.м.,</w:t>
            </w:r>
            <w:r w:rsidR="00DF6DC2" w:rsidRPr="00AA6976">
              <w:rPr>
                <w:sz w:val="28"/>
                <w:szCs w:val="28"/>
              </w:rPr>
              <w:t xml:space="preserve"> в соответствии со схемой границ, предполагаемых к использованию для размещения объектов земель на кадастровом плане территории (приложение)</w:t>
            </w:r>
            <w:r w:rsidR="00DF6DC2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2. </w:t>
            </w:r>
            <w:r w:rsidR="00DA19B2">
              <w:rPr>
                <w:sz w:val="28"/>
                <w:szCs w:val="28"/>
              </w:rPr>
              <w:t>ООО</w:t>
            </w:r>
            <w:r w:rsidRPr="001344F9">
              <w:rPr>
                <w:sz w:val="28"/>
                <w:szCs w:val="28"/>
              </w:rPr>
              <w:t xml:space="preserve"> «</w:t>
            </w:r>
            <w:r w:rsidR="00DA19B2">
              <w:rPr>
                <w:sz w:val="28"/>
                <w:szCs w:val="28"/>
              </w:rPr>
              <w:t>ЕКАТЕРИНБУРГ-2000»</w:t>
            </w:r>
            <w:r w:rsidR="00FD7676">
              <w:rPr>
                <w:sz w:val="28"/>
                <w:szCs w:val="28"/>
              </w:rPr>
              <w:t xml:space="preserve"> обязан</w:t>
            </w:r>
            <w:r w:rsidR="00E772DD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>: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2.1. Использовать земли в соответствии с целевым назначением и разрешенным использованием.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2.2. В случае, если использование земельных участков на основании данного разрешения на размещение объекта приведет к порче или уничтожению плодородного слоя почвы в границах земельных участков, указанных в пункте 1 настоящего постановления:</w:t>
            </w:r>
          </w:p>
          <w:p w:rsidR="00EC5548" w:rsidRPr="00564396" w:rsidRDefault="00EC5548" w:rsidP="00EC5548">
            <w:pPr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        - привести земельные участки в состояние, пригодное для их использования в соответствии с разрешенным использованием;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- выполнить необходимые работы по рекультивации земельных участков.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3.  Срок действия разрешения: </w:t>
            </w:r>
            <w:r w:rsidR="00DA19B2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 лет</w:t>
            </w:r>
            <w:r w:rsidRPr="00564396">
              <w:rPr>
                <w:sz w:val="28"/>
                <w:szCs w:val="28"/>
              </w:rPr>
              <w:t>.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4. Разрешение досрочно прекращает свое действие со дня принятия решения (заключения договора или соглашения) в случаях, если: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- земельный участок, используемый на основании разрешения, предоставлен в собственность, аренду, постоянное (бессрочное) пользование, безвозмездное пользование юридическому лицу, индивидуальному предпринимателю или гражданину либо в отношении него (используемых на основании разрешения земель) заключено соглашение об установлении сервитута, принято решение об установлении публичного сервитута, за исключением случая, предусмотренного пунктом 4 </w:t>
            </w:r>
            <w:r w:rsidRPr="00C96680">
              <w:rPr>
                <w:rStyle w:val="a9"/>
                <w:sz w:val="28"/>
                <w:szCs w:val="28"/>
              </w:rPr>
              <w:t>статьи 39.36 Земельного кодекса Российской Федерации</w:t>
            </w:r>
            <w:r w:rsidRPr="00564396">
              <w:rPr>
                <w:sz w:val="28"/>
                <w:szCs w:val="28"/>
              </w:rPr>
              <w:t>;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- заявитель представил в уполномоченный орган письменное обращение о досрочном прекращении действия разрешения.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5. Отделу по земельному и муниципальному хозяйству администрации городского поселения Игрим: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564396">
              <w:rPr>
                <w:sz w:val="28"/>
                <w:szCs w:val="28"/>
                <w:shd w:val="clear" w:color="auto" w:fill="FFFFFF"/>
              </w:rPr>
              <w:t xml:space="preserve"> течение 5 (пяти) рабочих дней со дня принятия решения (заключения договора или соглашения), </w:t>
            </w:r>
            <w:r w:rsidRPr="00564396">
              <w:rPr>
                <w:sz w:val="28"/>
                <w:szCs w:val="28"/>
              </w:rPr>
              <w:t>направить уведомление заявителю о прекращении разрешения;</w:t>
            </w:r>
          </w:p>
          <w:p w:rsidR="00EC5548" w:rsidRPr="00564396" w:rsidRDefault="00EC5548" w:rsidP="00EC5548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64396">
              <w:rPr>
                <w:sz w:val="28"/>
                <w:szCs w:val="28"/>
              </w:rPr>
              <w:t>-</w:t>
            </w:r>
            <w:r w:rsidRPr="00564396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564396">
              <w:rPr>
                <w:sz w:val="28"/>
                <w:szCs w:val="28"/>
                <w:shd w:val="clear" w:color="auto" w:fill="FFFFFF"/>
              </w:rPr>
              <w:t xml:space="preserve"> течение 5 (пяти) рабочих дней со дня принятия решения (заклю</w:t>
            </w:r>
            <w:r>
              <w:rPr>
                <w:sz w:val="28"/>
                <w:szCs w:val="28"/>
                <w:shd w:val="clear" w:color="auto" w:fill="FFFFFF"/>
              </w:rPr>
              <w:t xml:space="preserve">чения договора или соглашения) </w:t>
            </w:r>
            <w:r w:rsidRPr="00564396">
              <w:rPr>
                <w:sz w:val="28"/>
                <w:szCs w:val="28"/>
              </w:rPr>
              <w:t>направить уведомление в Березовский</w:t>
            </w:r>
            <w:r w:rsidRPr="0056439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</w:t>
            </w:r>
            <w:r>
              <w:rPr>
                <w:sz w:val="28"/>
                <w:szCs w:val="28"/>
              </w:rPr>
              <w:t>;</w:t>
            </w:r>
          </w:p>
          <w:p w:rsidR="00EC5548" w:rsidRPr="00564396" w:rsidRDefault="00EC5548" w:rsidP="00EC5548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64396">
              <w:rPr>
                <w:sz w:val="28"/>
                <w:szCs w:val="28"/>
              </w:rPr>
              <w:t>- в срок не более 3 (трех) рабочих дней со дня принятия решения о выдаче разрешения направить его заявителю</w:t>
            </w:r>
            <w:r>
              <w:rPr>
                <w:sz w:val="28"/>
                <w:szCs w:val="28"/>
              </w:rPr>
              <w:t>;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- в срок не более 10 (десяти) рабочих дней со дня принятия решения о выдаче разрешения направить его копию в Березовский</w:t>
            </w:r>
            <w:r w:rsidRPr="0056439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Югре.</w:t>
            </w:r>
          </w:p>
          <w:p w:rsidR="00EC5548" w:rsidRPr="00564396" w:rsidRDefault="00EC5548" w:rsidP="00EC55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</w:t>
            </w:r>
            <w:r w:rsidRPr="00564396">
              <w:rPr>
                <w:sz w:val="28"/>
                <w:szCs w:val="28"/>
              </w:rPr>
              <w:t>. Настоящее постановление вступает в силу после его подписания.</w:t>
            </w:r>
          </w:p>
          <w:p w:rsidR="00EC5548" w:rsidRPr="00564396" w:rsidRDefault="00EC5548" w:rsidP="00EC55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</w:t>
            </w:r>
            <w:r w:rsidRPr="00564396">
              <w:rPr>
                <w:sz w:val="28"/>
                <w:szCs w:val="28"/>
              </w:rPr>
              <w:t xml:space="preserve">.Контроль за выполнением   настоящего постановления оставляю за собой. </w:t>
            </w:r>
          </w:p>
          <w:p w:rsidR="00EC5548" w:rsidRPr="00564396" w:rsidRDefault="00EC5548" w:rsidP="00EC5548">
            <w:pPr>
              <w:jc w:val="both"/>
              <w:rPr>
                <w:sz w:val="28"/>
                <w:szCs w:val="28"/>
              </w:rPr>
            </w:pPr>
          </w:p>
          <w:p w:rsidR="000B6A0D" w:rsidRDefault="000B6A0D" w:rsidP="001C118A">
            <w:pPr>
              <w:jc w:val="both"/>
              <w:rPr>
                <w:sz w:val="36"/>
                <w:szCs w:val="36"/>
              </w:rPr>
            </w:pPr>
          </w:p>
          <w:p w:rsidR="006D0DB8" w:rsidRPr="006D0DB8" w:rsidRDefault="00DA19B2" w:rsidP="00DA19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404174" w:rsidRPr="00AA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1E3028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 xml:space="preserve">поселения         </w:t>
            </w:r>
            <w:r w:rsidR="00E84291">
              <w:rPr>
                <w:sz w:val="28"/>
                <w:szCs w:val="28"/>
              </w:rPr>
              <w:t xml:space="preserve">                              </w:t>
            </w:r>
            <w:r w:rsidR="00E006BA">
              <w:rPr>
                <w:sz w:val="28"/>
                <w:szCs w:val="28"/>
              </w:rPr>
              <w:t xml:space="preserve">                 </w:t>
            </w:r>
            <w:r w:rsidR="00E84291">
              <w:rPr>
                <w:sz w:val="28"/>
                <w:szCs w:val="28"/>
              </w:rPr>
              <w:t xml:space="preserve">    </w:t>
            </w:r>
            <w:r w:rsidR="001E3028">
              <w:rPr>
                <w:sz w:val="28"/>
                <w:szCs w:val="28"/>
              </w:rPr>
              <w:t xml:space="preserve">              </w:t>
            </w:r>
            <w:r w:rsidR="00E842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С.А.Храмиков</w:t>
            </w:r>
          </w:p>
        </w:tc>
      </w:tr>
      <w:tr w:rsidR="006D0DB8" w:rsidRPr="00582CD8" w:rsidTr="00140A41">
        <w:tc>
          <w:tcPr>
            <w:tcW w:w="9924" w:type="dxa"/>
            <w:gridSpan w:val="2"/>
          </w:tcPr>
          <w:p w:rsidR="006D0DB8" w:rsidRPr="006D0DB8" w:rsidRDefault="006D0DB8" w:rsidP="006D0DB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40A41" w:rsidRDefault="00140A41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60C6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3850FC">
        <w:rPr>
          <w:rFonts w:ascii="Times New Roman" w:hAnsi="Times New Roman"/>
          <w:sz w:val="24"/>
          <w:szCs w:val="24"/>
        </w:rPr>
        <w:t>риложение</w:t>
      </w:r>
    </w:p>
    <w:p w:rsidR="000F60C6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F60C6" w:rsidRPr="003850FC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0F60C6" w:rsidRDefault="000F60C6" w:rsidP="002B00E9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006BA">
        <w:rPr>
          <w:rFonts w:ascii="Times New Roman" w:hAnsi="Times New Roman"/>
          <w:sz w:val="24"/>
          <w:szCs w:val="24"/>
        </w:rPr>
        <w:t>от «</w:t>
      </w:r>
      <w:r w:rsidR="00D44E0F">
        <w:rPr>
          <w:rFonts w:ascii="Times New Roman" w:hAnsi="Times New Roman"/>
          <w:sz w:val="24"/>
          <w:szCs w:val="24"/>
        </w:rPr>
        <w:t>05</w:t>
      </w:r>
      <w:r w:rsidRPr="00140A41">
        <w:rPr>
          <w:rFonts w:ascii="Times New Roman" w:hAnsi="Times New Roman"/>
          <w:sz w:val="24"/>
          <w:szCs w:val="24"/>
        </w:rPr>
        <w:t xml:space="preserve">» </w:t>
      </w:r>
      <w:r w:rsidR="00140A41" w:rsidRPr="00140A41">
        <w:rPr>
          <w:rFonts w:ascii="Times New Roman" w:hAnsi="Times New Roman"/>
          <w:sz w:val="24"/>
          <w:szCs w:val="24"/>
        </w:rPr>
        <w:t>апреля</w:t>
      </w:r>
      <w:r w:rsidRPr="00140A41">
        <w:rPr>
          <w:rFonts w:ascii="Times New Roman" w:hAnsi="Times New Roman"/>
          <w:sz w:val="24"/>
          <w:szCs w:val="24"/>
        </w:rPr>
        <w:t xml:space="preserve"> 20</w:t>
      </w:r>
      <w:r w:rsidR="00E006BA" w:rsidRPr="00140A41">
        <w:rPr>
          <w:rFonts w:ascii="Times New Roman" w:hAnsi="Times New Roman"/>
          <w:sz w:val="24"/>
          <w:szCs w:val="24"/>
        </w:rPr>
        <w:t>2</w:t>
      </w:r>
      <w:r w:rsidR="00DA19B2">
        <w:rPr>
          <w:rFonts w:ascii="Times New Roman" w:hAnsi="Times New Roman"/>
          <w:sz w:val="24"/>
          <w:szCs w:val="24"/>
        </w:rPr>
        <w:t>3</w:t>
      </w:r>
      <w:r w:rsidRPr="00140A41">
        <w:rPr>
          <w:rFonts w:ascii="Times New Roman" w:hAnsi="Times New Roman"/>
          <w:sz w:val="24"/>
          <w:szCs w:val="24"/>
        </w:rPr>
        <w:t xml:space="preserve"> </w:t>
      </w:r>
      <w:r w:rsidR="00E006BA" w:rsidRPr="00140A41">
        <w:rPr>
          <w:rFonts w:ascii="Times New Roman" w:hAnsi="Times New Roman"/>
          <w:sz w:val="24"/>
          <w:szCs w:val="24"/>
        </w:rPr>
        <w:t xml:space="preserve">г. </w:t>
      </w:r>
      <w:r w:rsidRPr="00140A41">
        <w:rPr>
          <w:rFonts w:ascii="Times New Roman" w:hAnsi="Times New Roman"/>
          <w:sz w:val="24"/>
          <w:szCs w:val="24"/>
        </w:rPr>
        <w:t>№</w:t>
      </w:r>
      <w:r w:rsidR="00306CAC">
        <w:rPr>
          <w:rFonts w:ascii="Times New Roman" w:hAnsi="Times New Roman"/>
          <w:sz w:val="24"/>
          <w:szCs w:val="24"/>
        </w:rPr>
        <w:t>34</w:t>
      </w:r>
      <w:r w:rsidRPr="00140A41">
        <w:rPr>
          <w:rFonts w:ascii="Times New Roman" w:hAnsi="Times New Roman"/>
          <w:sz w:val="24"/>
          <w:szCs w:val="24"/>
        </w:rPr>
        <w:t xml:space="preserve"> </w:t>
      </w:r>
    </w:p>
    <w:p w:rsidR="00CA74F4" w:rsidRDefault="00CA74F4" w:rsidP="002B00E9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CA74F4" w:rsidRPr="00CA74F4" w:rsidRDefault="00CA74F4" w:rsidP="00CA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CA74F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Схема границ земель, предполагаемых к использованию</w:t>
      </w:r>
    </w:p>
    <w:p w:rsidR="00CA74F4" w:rsidRPr="00CA74F4" w:rsidRDefault="00CA74F4" w:rsidP="00CA7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A74F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для размещения объекта, на кадастровом плане территории</w:t>
      </w:r>
    </w:p>
    <w:p w:rsidR="00CA74F4" w:rsidRPr="00CA74F4" w:rsidRDefault="00CA74F4" w:rsidP="00CA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74F4" w:rsidRPr="00CA74F4" w:rsidRDefault="00D44E0F" w:rsidP="00CA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2FDB337" wp14:editId="19D11BFA">
            <wp:extent cx="5939790" cy="5991225"/>
            <wp:effectExtent l="0" t="0" r="0" b="0"/>
            <wp:docPr id="1" name="Рисунок 0" descr="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318" cy="599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E0F" w:rsidRPr="00D44E0F" w:rsidRDefault="00D44E0F" w:rsidP="00D44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4E0F">
        <w:rPr>
          <w:rFonts w:ascii="Times New Roman" w:eastAsia="Times New Roman" w:hAnsi="Times New Roman" w:cs="Times New Roman"/>
          <w:sz w:val="20"/>
          <w:szCs w:val="20"/>
        </w:rPr>
        <w:t>Кадастровый квартал: 86:05:0324023</w:t>
      </w:r>
    </w:p>
    <w:p w:rsidR="00CA74F4" w:rsidRPr="00CA74F4" w:rsidRDefault="00D44E0F" w:rsidP="00D44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4E0F">
        <w:rPr>
          <w:rFonts w:ascii="Times New Roman" w:eastAsia="Times New Roman" w:hAnsi="Times New Roman" w:cs="Times New Roman"/>
          <w:sz w:val="20"/>
          <w:szCs w:val="20"/>
        </w:rPr>
        <w:t>Система координат: ХМАО- Югра 86 зона 1</w:t>
      </w:r>
    </w:p>
    <w:p w:rsidR="00CA74F4" w:rsidRPr="00CA74F4" w:rsidRDefault="00CA74F4" w:rsidP="00CA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4E0F" w:rsidTr="00F91ABD">
        <w:tc>
          <w:tcPr>
            <w:tcW w:w="9571" w:type="dxa"/>
            <w:gridSpan w:val="3"/>
          </w:tcPr>
          <w:p w:rsidR="00D44E0F" w:rsidRDefault="00D44E0F" w:rsidP="00F91ABD">
            <w:r w:rsidRPr="00356764">
              <w:t>Условный номер земельного участка:</w:t>
            </w:r>
            <w:r>
              <w:t xml:space="preserve"> </w:t>
            </w:r>
            <w:r w:rsidRPr="00356764">
              <w:t>:ЗУ1</w:t>
            </w:r>
          </w:p>
        </w:tc>
      </w:tr>
      <w:tr w:rsidR="00D44E0F" w:rsidTr="00F91ABD">
        <w:tc>
          <w:tcPr>
            <w:tcW w:w="9571" w:type="dxa"/>
            <w:gridSpan w:val="3"/>
          </w:tcPr>
          <w:p w:rsidR="00D44E0F" w:rsidRDefault="00D44E0F" w:rsidP="00F91ABD">
            <w:r w:rsidRPr="00356764">
              <w:t xml:space="preserve">Площадь земельного участка: </w:t>
            </w:r>
            <w:r>
              <w:rPr>
                <w:b/>
              </w:rPr>
              <w:t>49</w:t>
            </w:r>
            <w:r w:rsidRPr="00356764">
              <w:rPr>
                <w:b/>
              </w:rPr>
              <w:t xml:space="preserve"> кв. м</w:t>
            </w:r>
          </w:p>
        </w:tc>
      </w:tr>
      <w:tr w:rsidR="00D44E0F" w:rsidTr="00F91ABD">
        <w:trPr>
          <w:trHeight w:val="559"/>
        </w:trPr>
        <w:tc>
          <w:tcPr>
            <w:tcW w:w="3190" w:type="dxa"/>
            <w:vMerge w:val="restart"/>
          </w:tcPr>
          <w:p w:rsidR="00D44E0F" w:rsidRPr="00356764" w:rsidRDefault="00D44E0F" w:rsidP="00F91ABD">
            <w:pPr>
              <w:jc w:val="center"/>
              <w:rPr>
                <w:b/>
              </w:rPr>
            </w:pPr>
            <w:r w:rsidRPr="00356764">
              <w:rPr>
                <w:b/>
              </w:rPr>
              <w:t>Обозначение характерных точек границы</w:t>
            </w:r>
          </w:p>
        </w:tc>
        <w:tc>
          <w:tcPr>
            <w:tcW w:w="6381" w:type="dxa"/>
            <w:gridSpan w:val="2"/>
            <w:vAlign w:val="center"/>
          </w:tcPr>
          <w:p w:rsidR="00D44E0F" w:rsidRDefault="00D44E0F" w:rsidP="00F91ABD">
            <w:pPr>
              <w:jc w:val="center"/>
            </w:pPr>
            <w:r w:rsidRPr="0022015B">
              <w:rPr>
                <w:b/>
                <w:szCs w:val="28"/>
              </w:rPr>
              <w:t>Координаты, м</w:t>
            </w:r>
          </w:p>
        </w:tc>
      </w:tr>
      <w:tr w:rsidR="00D44E0F" w:rsidTr="00F91ABD">
        <w:tc>
          <w:tcPr>
            <w:tcW w:w="3190" w:type="dxa"/>
            <w:vMerge/>
          </w:tcPr>
          <w:p w:rsidR="00D44E0F" w:rsidRDefault="00D44E0F" w:rsidP="00F91ABD"/>
        </w:tc>
        <w:tc>
          <w:tcPr>
            <w:tcW w:w="3190" w:type="dxa"/>
            <w:vAlign w:val="center"/>
          </w:tcPr>
          <w:p w:rsidR="00D44E0F" w:rsidRPr="0022015B" w:rsidRDefault="00D44E0F" w:rsidP="00F91ABD">
            <w:pPr>
              <w:jc w:val="center"/>
              <w:rPr>
                <w:b/>
                <w:szCs w:val="28"/>
                <w:lang w:val="en-US"/>
              </w:rPr>
            </w:pPr>
            <w:r w:rsidRPr="0022015B">
              <w:rPr>
                <w:b/>
                <w:szCs w:val="28"/>
                <w:lang w:val="en-US"/>
              </w:rPr>
              <w:t>X</w:t>
            </w:r>
          </w:p>
        </w:tc>
        <w:tc>
          <w:tcPr>
            <w:tcW w:w="3191" w:type="dxa"/>
            <w:vAlign w:val="center"/>
          </w:tcPr>
          <w:p w:rsidR="00D44E0F" w:rsidRPr="0022015B" w:rsidRDefault="00D44E0F" w:rsidP="00F91ABD">
            <w:pPr>
              <w:jc w:val="center"/>
              <w:rPr>
                <w:b/>
                <w:szCs w:val="28"/>
                <w:lang w:val="en-US"/>
              </w:rPr>
            </w:pPr>
            <w:r w:rsidRPr="0022015B">
              <w:rPr>
                <w:b/>
                <w:szCs w:val="28"/>
                <w:lang w:val="en-US"/>
              </w:rPr>
              <w:t>Y</w:t>
            </w:r>
          </w:p>
        </w:tc>
      </w:tr>
      <w:tr w:rsidR="00D44E0F" w:rsidTr="00F91ABD">
        <w:tc>
          <w:tcPr>
            <w:tcW w:w="3190" w:type="dxa"/>
          </w:tcPr>
          <w:p w:rsidR="00D44E0F" w:rsidRPr="00031A47" w:rsidRDefault="00D44E0F" w:rsidP="00F91ABD">
            <w:pPr>
              <w:jc w:val="center"/>
              <w:rPr>
                <w:szCs w:val="28"/>
              </w:rPr>
            </w:pPr>
            <w:r w:rsidRPr="00031A47">
              <w:rPr>
                <w:szCs w:val="28"/>
              </w:rPr>
              <w:t>1</w:t>
            </w:r>
          </w:p>
        </w:tc>
        <w:tc>
          <w:tcPr>
            <w:tcW w:w="3190" w:type="dxa"/>
          </w:tcPr>
          <w:p w:rsidR="00D44E0F" w:rsidRPr="00031A47" w:rsidRDefault="00D44E0F" w:rsidP="00F91ABD">
            <w:pPr>
              <w:jc w:val="center"/>
              <w:rPr>
                <w:szCs w:val="28"/>
              </w:rPr>
            </w:pPr>
            <w:r w:rsidRPr="00031A47">
              <w:rPr>
                <w:szCs w:val="28"/>
              </w:rPr>
              <w:t>2</w:t>
            </w:r>
          </w:p>
        </w:tc>
        <w:tc>
          <w:tcPr>
            <w:tcW w:w="3191" w:type="dxa"/>
          </w:tcPr>
          <w:p w:rsidR="00D44E0F" w:rsidRPr="00031A47" w:rsidRDefault="00D44E0F" w:rsidP="00F91ABD">
            <w:pPr>
              <w:jc w:val="center"/>
              <w:rPr>
                <w:szCs w:val="28"/>
              </w:rPr>
            </w:pPr>
            <w:r w:rsidRPr="00031A47">
              <w:rPr>
                <w:szCs w:val="28"/>
              </w:rPr>
              <w:t>3</w:t>
            </w:r>
          </w:p>
        </w:tc>
      </w:tr>
      <w:tr w:rsidR="00D44E0F" w:rsidTr="00F91ABD">
        <w:tc>
          <w:tcPr>
            <w:tcW w:w="3190" w:type="dxa"/>
          </w:tcPr>
          <w:p w:rsidR="00D44E0F" w:rsidRPr="00DB06B5" w:rsidRDefault="00D44E0F" w:rsidP="00F91ABD">
            <w:r w:rsidRPr="00DB06B5">
              <w:t>1</w:t>
            </w:r>
          </w:p>
        </w:tc>
        <w:tc>
          <w:tcPr>
            <w:tcW w:w="3190" w:type="dxa"/>
          </w:tcPr>
          <w:p w:rsidR="00D44E0F" w:rsidRPr="00DB06B5" w:rsidRDefault="00D44E0F" w:rsidP="00F91ABD">
            <w:r w:rsidRPr="00DB06B5">
              <w:t>1205988.61</w:t>
            </w:r>
          </w:p>
        </w:tc>
        <w:tc>
          <w:tcPr>
            <w:tcW w:w="3191" w:type="dxa"/>
          </w:tcPr>
          <w:p w:rsidR="00D44E0F" w:rsidRPr="00DB06B5" w:rsidRDefault="00D44E0F" w:rsidP="00F91ABD">
            <w:r w:rsidRPr="00DB06B5">
              <w:t>1720274.36</w:t>
            </w:r>
          </w:p>
        </w:tc>
      </w:tr>
      <w:tr w:rsidR="00D44E0F" w:rsidTr="00F91ABD">
        <w:tc>
          <w:tcPr>
            <w:tcW w:w="3190" w:type="dxa"/>
          </w:tcPr>
          <w:p w:rsidR="00D44E0F" w:rsidRPr="00DB06B5" w:rsidRDefault="00D44E0F" w:rsidP="00F91ABD">
            <w:r w:rsidRPr="00DB06B5">
              <w:t>2</w:t>
            </w:r>
          </w:p>
        </w:tc>
        <w:tc>
          <w:tcPr>
            <w:tcW w:w="3190" w:type="dxa"/>
          </w:tcPr>
          <w:p w:rsidR="00D44E0F" w:rsidRPr="00DB06B5" w:rsidRDefault="00D44E0F" w:rsidP="00F91ABD">
            <w:r w:rsidRPr="00DB06B5">
              <w:t>1205995.19</w:t>
            </w:r>
          </w:p>
        </w:tc>
        <w:tc>
          <w:tcPr>
            <w:tcW w:w="3191" w:type="dxa"/>
          </w:tcPr>
          <w:p w:rsidR="00D44E0F" w:rsidRPr="00DB06B5" w:rsidRDefault="00D44E0F" w:rsidP="00F91ABD">
            <w:r w:rsidRPr="00DB06B5">
              <w:t>1720276.73</w:t>
            </w:r>
          </w:p>
        </w:tc>
      </w:tr>
      <w:tr w:rsidR="00D44E0F" w:rsidTr="00F91ABD">
        <w:tc>
          <w:tcPr>
            <w:tcW w:w="3190" w:type="dxa"/>
          </w:tcPr>
          <w:p w:rsidR="00D44E0F" w:rsidRPr="00DB06B5" w:rsidRDefault="00D44E0F" w:rsidP="00F91ABD">
            <w:r w:rsidRPr="00DB06B5">
              <w:t>3</w:t>
            </w:r>
          </w:p>
        </w:tc>
        <w:tc>
          <w:tcPr>
            <w:tcW w:w="3190" w:type="dxa"/>
          </w:tcPr>
          <w:p w:rsidR="00D44E0F" w:rsidRPr="00DB06B5" w:rsidRDefault="00D44E0F" w:rsidP="00F91ABD">
            <w:r w:rsidRPr="00DB06B5">
              <w:t>1205992.82</w:t>
            </w:r>
          </w:p>
        </w:tc>
        <w:tc>
          <w:tcPr>
            <w:tcW w:w="3191" w:type="dxa"/>
          </w:tcPr>
          <w:p w:rsidR="00D44E0F" w:rsidRPr="00DB06B5" w:rsidRDefault="00D44E0F" w:rsidP="00F91ABD">
            <w:r w:rsidRPr="00DB06B5">
              <w:t>1720283.30</w:t>
            </w:r>
          </w:p>
        </w:tc>
      </w:tr>
      <w:tr w:rsidR="00D44E0F" w:rsidTr="00F91ABD">
        <w:tc>
          <w:tcPr>
            <w:tcW w:w="3190" w:type="dxa"/>
          </w:tcPr>
          <w:p w:rsidR="00D44E0F" w:rsidRPr="00DB06B5" w:rsidRDefault="00D44E0F" w:rsidP="00F91ABD">
            <w:r w:rsidRPr="00DB06B5">
              <w:t>4</w:t>
            </w:r>
          </w:p>
        </w:tc>
        <w:tc>
          <w:tcPr>
            <w:tcW w:w="3190" w:type="dxa"/>
          </w:tcPr>
          <w:p w:rsidR="00D44E0F" w:rsidRPr="00DB06B5" w:rsidRDefault="00D44E0F" w:rsidP="00F91ABD">
            <w:r w:rsidRPr="00DB06B5">
              <w:t>1205986.24</w:t>
            </w:r>
          </w:p>
        </w:tc>
        <w:tc>
          <w:tcPr>
            <w:tcW w:w="3191" w:type="dxa"/>
          </w:tcPr>
          <w:p w:rsidR="00D44E0F" w:rsidRPr="00DB06B5" w:rsidRDefault="00D44E0F" w:rsidP="00F91ABD">
            <w:r w:rsidRPr="00DB06B5">
              <w:t>1720280.93</w:t>
            </w:r>
          </w:p>
        </w:tc>
      </w:tr>
      <w:tr w:rsidR="00D44E0F" w:rsidTr="00F91ABD">
        <w:tc>
          <w:tcPr>
            <w:tcW w:w="3190" w:type="dxa"/>
          </w:tcPr>
          <w:p w:rsidR="00D44E0F" w:rsidRPr="00DB06B5" w:rsidRDefault="00D44E0F" w:rsidP="00F91ABD">
            <w:r w:rsidRPr="00DB06B5">
              <w:t>1</w:t>
            </w:r>
          </w:p>
        </w:tc>
        <w:tc>
          <w:tcPr>
            <w:tcW w:w="3190" w:type="dxa"/>
          </w:tcPr>
          <w:p w:rsidR="00D44E0F" w:rsidRPr="00DB06B5" w:rsidRDefault="00D44E0F" w:rsidP="00F91ABD">
            <w:r w:rsidRPr="00DB06B5">
              <w:t>1205988.61</w:t>
            </w:r>
          </w:p>
        </w:tc>
        <w:tc>
          <w:tcPr>
            <w:tcW w:w="3191" w:type="dxa"/>
          </w:tcPr>
          <w:p w:rsidR="00D44E0F" w:rsidRPr="00DB06B5" w:rsidRDefault="00D44E0F" w:rsidP="00F91ABD">
            <w:r w:rsidRPr="00DB06B5">
              <w:t>1720274.36</w:t>
            </w:r>
          </w:p>
        </w:tc>
      </w:tr>
    </w:tbl>
    <w:p w:rsidR="00CA74F4" w:rsidRPr="00CA74F4" w:rsidRDefault="00CA74F4" w:rsidP="00CA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74F4" w:rsidRPr="00CA74F4" w:rsidRDefault="00CA74F4" w:rsidP="00CA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74F4" w:rsidRDefault="00CA74F4" w:rsidP="002B00E9">
      <w:pPr>
        <w:pStyle w:val="a8"/>
        <w:jc w:val="right"/>
        <w:rPr>
          <w:b/>
          <w:sz w:val="26"/>
          <w:szCs w:val="26"/>
          <w:lang w:eastAsia="en-US"/>
        </w:rPr>
      </w:pPr>
    </w:p>
    <w:sectPr w:rsidR="00CA74F4" w:rsidSect="00140A41">
      <w:pgSz w:w="11906" w:h="16838" w:code="9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1D7"/>
    <w:rsid w:val="00004F7A"/>
    <w:rsid w:val="00081D02"/>
    <w:rsid w:val="00087B90"/>
    <w:rsid w:val="00091A2B"/>
    <w:rsid w:val="000B6A0D"/>
    <w:rsid w:val="000E2086"/>
    <w:rsid w:val="000F60C6"/>
    <w:rsid w:val="001176F9"/>
    <w:rsid w:val="001344F9"/>
    <w:rsid w:val="00140A41"/>
    <w:rsid w:val="001C118A"/>
    <w:rsid w:val="001E3028"/>
    <w:rsid w:val="001E54B3"/>
    <w:rsid w:val="001F7E37"/>
    <w:rsid w:val="00297732"/>
    <w:rsid w:val="002B00E9"/>
    <w:rsid w:val="002B09CE"/>
    <w:rsid w:val="002C25B6"/>
    <w:rsid w:val="002C5003"/>
    <w:rsid w:val="00306CAC"/>
    <w:rsid w:val="00331D75"/>
    <w:rsid w:val="003B2946"/>
    <w:rsid w:val="003B5BE3"/>
    <w:rsid w:val="003C5B12"/>
    <w:rsid w:val="003E7C05"/>
    <w:rsid w:val="00404174"/>
    <w:rsid w:val="00457C1D"/>
    <w:rsid w:val="004E2D9C"/>
    <w:rsid w:val="004F5C1C"/>
    <w:rsid w:val="004F6294"/>
    <w:rsid w:val="00513188"/>
    <w:rsid w:val="005266DA"/>
    <w:rsid w:val="005542F7"/>
    <w:rsid w:val="00595083"/>
    <w:rsid w:val="005B77AB"/>
    <w:rsid w:val="005C29EA"/>
    <w:rsid w:val="005F5EC7"/>
    <w:rsid w:val="00657168"/>
    <w:rsid w:val="006A0DE4"/>
    <w:rsid w:val="006C6F47"/>
    <w:rsid w:val="006D0DB8"/>
    <w:rsid w:val="006D5E02"/>
    <w:rsid w:val="0074017E"/>
    <w:rsid w:val="007763A6"/>
    <w:rsid w:val="00791313"/>
    <w:rsid w:val="00853B66"/>
    <w:rsid w:val="008A2F7D"/>
    <w:rsid w:val="008C5E60"/>
    <w:rsid w:val="008C629A"/>
    <w:rsid w:val="008D2BAB"/>
    <w:rsid w:val="00907615"/>
    <w:rsid w:val="009168A8"/>
    <w:rsid w:val="009570AF"/>
    <w:rsid w:val="009859D0"/>
    <w:rsid w:val="009B7870"/>
    <w:rsid w:val="009E21A3"/>
    <w:rsid w:val="00A079B3"/>
    <w:rsid w:val="00A147D6"/>
    <w:rsid w:val="00A409C8"/>
    <w:rsid w:val="00A51CD9"/>
    <w:rsid w:val="00A75CCC"/>
    <w:rsid w:val="00A9425A"/>
    <w:rsid w:val="00AA52E2"/>
    <w:rsid w:val="00AA6976"/>
    <w:rsid w:val="00B06CC2"/>
    <w:rsid w:val="00B66E5E"/>
    <w:rsid w:val="00B7548F"/>
    <w:rsid w:val="00B77E86"/>
    <w:rsid w:val="00B935E2"/>
    <w:rsid w:val="00BA659E"/>
    <w:rsid w:val="00BC4A34"/>
    <w:rsid w:val="00C55AE7"/>
    <w:rsid w:val="00C76E55"/>
    <w:rsid w:val="00CA74F4"/>
    <w:rsid w:val="00CB237F"/>
    <w:rsid w:val="00CC0127"/>
    <w:rsid w:val="00D202DD"/>
    <w:rsid w:val="00D338F7"/>
    <w:rsid w:val="00D44E0F"/>
    <w:rsid w:val="00D54DEC"/>
    <w:rsid w:val="00D80DF5"/>
    <w:rsid w:val="00D9523A"/>
    <w:rsid w:val="00DA19B2"/>
    <w:rsid w:val="00DC1CD6"/>
    <w:rsid w:val="00DF6DC2"/>
    <w:rsid w:val="00E006BA"/>
    <w:rsid w:val="00E43350"/>
    <w:rsid w:val="00E55515"/>
    <w:rsid w:val="00E772DD"/>
    <w:rsid w:val="00E80F84"/>
    <w:rsid w:val="00E84291"/>
    <w:rsid w:val="00EC5548"/>
    <w:rsid w:val="00EC6D27"/>
    <w:rsid w:val="00ED0821"/>
    <w:rsid w:val="00ED25B0"/>
    <w:rsid w:val="00F05D02"/>
    <w:rsid w:val="00F671A0"/>
    <w:rsid w:val="00F761D7"/>
    <w:rsid w:val="00F77CD5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0C90EC9F-F93C-4A4F-8D0C-1DDDBA56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ormattext">
    <w:name w:val="formattext"/>
    <w:basedOn w:val="a"/>
    <w:rsid w:val="00EC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B369-D9FF-4ABD-9A7C-40B8A3A2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Anna</cp:lastModifiedBy>
  <cp:revision>7</cp:revision>
  <cp:lastPrinted>2020-02-13T07:58:00Z</cp:lastPrinted>
  <dcterms:created xsi:type="dcterms:W3CDTF">2020-02-13T13:06:00Z</dcterms:created>
  <dcterms:modified xsi:type="dcterms:W3CDTF">2023-04-05T06:29:00Z</dcterms:modified>
</cp:coreProperties>
</file>